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48C3" w:rsidP="00383E80" w:rsidRDefault="00942653" w14:paraId="33706289" w14:textId="33F11BDA">
      <w:pPr>
        <w:spacing w:after="0" w:line="264" w:lineRule="auto"/>
        <w:jc w:val="center"/>
        <w:rPr>
          <w:b/>
          <w:bCs/>
          <w:lang w:val="en-US"/>
        </w:rPr>
      </w:pPr>
      <w:r w:rsidRPr="44C9E5BD">
        <w:rPr>
          <w:b/>
          <w:bCs/>
        </w:rPr>
        <w:t xml:space="preserve">KHUNG CHUẨN ĐẦU RA </w:t>
      </w:r>
      <w:r w:rsidRPr="44C9E5BD" w:rsidR="000E2A29">
        <w:rPr>
          <w:b/>
          <w:bCs/>
        </w:rPr>
        <w:t xml:space="preserve">CHƯƠNG TRÌNH ĐÀO TẠO </w:t>
      </w:r>
      <w:r w:rsidR="00383E80">
        <w:rPr>
          <w:b/>
          <w:bCs/>
        </w:rPr>
        <w:t xml:space="preserve">TRÌNH ĐỘ </w:t>
      </w:r>
      <w:r w:rsidRPr="44C9E5BD" w:rsidR="0084019E">
        <w:rPr>
          <w:b/>
          <w:bCs/>
          <w:lang w:val="en-US"/>
        </w:rPr>
        <w:t xml:space="preserve">THẠC SĨ </w:t>
      </w:r>
    </w:p>
    <w:p w:rsidRPr="0084019E" w:rsidR="000E2A29" w:rsidP="00383E80" w:rsidRDefault="0D812214" w14:paraId="6E31EA39" w14:textId="66645DD3">
      <w:pPr>
        <w:spacing w:after="0" w:line="264" w:lineRule="auto"/>
        <w:jc w:val="center"/>
        <w:rPr>
          <w:b/>
          <w:bCs/>
          <w:lang w:val="en-US"/>
        </w:rPr>
      </w:pPr>
      <w:r w:rsidRPr="44C9E5BD">
        <w:rPr>
          <w:b/>
          <w:bCs/>
          <w:lang w:val="en-US"/>
        </w:rPr>
        <w:t xml:space="preserve">NGÀNH </w:t>
      </w:r>
      <w:r w:rsidRPr="44C9E5BD" w:rsidR="0084019E">
        <w:rPr>
          <w:b/>
          <w:bCs/>
          <w:lang w:val="en-US"/>
        </w:rPr>
        <w:t>KỸ THUẬT ĐIỆN TỬ</w:t>
      </w:r>
    </w:p>
    <w:p w:rsidR="00D36C72" w:rsidP="00072EFB" w:rsidRDefault="00942653" w14:paraId="0377034D" w14:textId="7CE76A1D">
      <w:pPr>
        <w:spacing w:before="60" w:after="60" w:line="264" w:lineRule="auto"/>
        <w:jc w:val="center"/>
        <w:rPr>
          <w:i/>
          <w:sz w:val="24"/>
          <w:szCs w:val="24"/>
        </w:rPr>
      </w:pPr>
      <w:r>
        <w:rPr>
          <w:i/>
          <w:sz w:val="24"/>
          <w:szCs w:val="24"/>
        </w:rPr>
        <w:t>(Kèm theo Quyết định số       /QĐ-HV ngày      tháng      năm 202</w:t>
      </w:r>
      <w:r w:rsidRPr="005144BB" w:rsidR="00C354C7">
        <w:rPr>
          <w:i/>
          <w:sz w:val="24"/>
          <w:szCs w:val="24"/>
        </w:rPr>
        <w:t>6</w:t>
      </w:r>
      <w:r>
        <w:rPr>
          <w:i/>
          <w:sz w:val="24"/>
          <w:szCs w:val="24"/>
        </w:rPr>
        <w:t xml:space="preserve"> của Giám đốc Học viện)</w:t>
      </w:r>
    </w:p>
    <w:p w:rsidR="00D36C72" w:rsidP="00072EFB" w:rsidRDefault="00D36C72" w14:paraId="07C65607" w14:textId="77777777">
      <w:pPr>
        <w:spacing w:before="60" w:after="60" w:line="264" w:lineRule="auto"/>
        <w:rPr>
          <w:b/>
        </w:rPr>
      </w:pPr>
    </w:p>
    <w:p w:rsidR="00D36C72" w:rsidP="00072EFB" w:rsidRDefault="00942653" w14:paraId="5EDEEEBB" w14:textId="77777777">
      <w:pPr>
        <w:spacing w:before="60" w:after="60" w:line="264" w:lineRule="auto"/>
        <w:rPr>
          <w:b/>
        </w:rPr>
      </w:pPr>
      <w:r>
        <w:rPr>
          <w:b/>
        </w:rPr>
        <w:t>1. GIỚI THIỆU VỀ CHƯƠNG TRÌNH ĐÀO TẠO</w:t>
      </w:r>
    </w:p>
    <w:p w:rsidRPr="0084019E" w:rsidR="00D36C72" w:rsidP="0067249B" w:rsidRDefault="00942653" w14:paraId="297971DF" w14:textId="4DC07634">
      <w:pPr>
        <w:spacing w:before="60" w:after="60" w:line="264" w:lineRule="auto"/>
        <w:ind w:firstLine="720"/>
      </w:pPr>
      <w:r>
        <w:t xml:space="preserve">- Tên ngành (tiếng Việt): </w:t>
      </w:r>
      <w:r>
        <w:tab/>
      </w:r>
      <w:r>
        <w:tab/>
      </w:r>
      <w:r w:rsidRPr="44C9E5BD" w:rsidR="00C1464E">
        <w:rPr>
          <w:b/>
          <w:bCs/>
        </w:rPr>
        <w:t>Kỹ thuật</w:t>
      </w:r>
      <w:r w:rsidRPr="44C9E5BD" w:rsidR="0084019E">
        <w:rPr>
          <w:b/>
          <w:bCs/>
        </w:rPr>
        <w:t xml:space="preserve"> </w:t>
      </w:r>
      <w:r w:rsidR="001D0358">
        <w:rPr>
          <w:b/>
          <w:bCs/>
        </w:rPr>
        <w:t>Đ</w:t>
      </w:r>
      <w:r w:rsidRPr="44C9E5BD" w:rsidR="0084019E">
        <w:rPr>
          <w:b/>
          <w:bCs/>
        </w:rPr>
        <w:t>iện tử</w:t>
      </w:r>
    </w:p>
    <w:p w:rsidR="00D36C72" w:rsidP="0067249B" w:rsidRDefault="00942653" w14:paraId="33124E1B" w14:textId="2209B00E">
      <w:pPr>
        <w:spacing w:before="60" w:after="60" w:line="264" w:lineRule="auto"/>
        <w:ind w:firstLine="720"/>
        <w:rPr>
          <w:b/>
          <w:bCs/>
          <w:lang w:val="en-US"/>
        </w:rPr>
      </w:pPr>
      <w:r>
        <w:t xml:space="preserve">- Tên ngành (tiếng Anh): </w:t>
      </w:r>
      <w:r>
        <w:tab/>
      </w:r>
      <w:r>
        <w:tab/>
      </w:r>
      <w:r w:rsidRPr="44C9E5BD" w:rsidR="0084019E">
        <w:rPr>
          <w:b/>
          <w:bCs/>
          <w:lang w:val="en-US"/>
        </w:rPr>
        <w:t>Electronic Engineering</w:t>
      </w:r>
    </w:p>
    <w:p w:rsidR="003F046B" w:rsidP="00072EFB" w:rsidRDefault="0067249B" w14:paraId="2D34B5AF" w14:textId="08799F63">
      <w:pPr>
        <w:tabs>
          <w:tab w:val="left" w:pos="426"/>
        </w:tabs>
        <w:spacing w:before="60" w:after="60" w:line="264" w:lineRule="auto"/>
        <w:ind w:right="-1"/>
        <w:rPr>
          <w:b/>
          <w:bCs/>
          <w:sz w:val="25"/>
          <w:szCs w:val="25"/>
        </w:rPr>
      </w:pPr>
      <w:r>
        <w:rPr>
          <w:b/>
          <w:bCs/>
          <w:lang w:val="en-US"/>
        </w:rPr>
        <w:tab/>
      </w:r>
      <w:r>
        <w:rPr>
          <w:b/>
          <w:bCs/>
          <w:lang w:val="en-US"/>
        </w:rPr>
        <w:tab/>
      </w:r>
      <w:r w:rsidR="003F046B">
        <w:rPr>
          <w:b/>
          <w:bCs/>
          <w:lang w:val="en-US"/>
        </w:rPr>
        <w:t xml:space="preserve">- </w:t>
      </w:r>
      <w:r w:rsidRPr="003F046B" w:rsidR="003F046B">
        <w:t>Tên chương trình</w:t>
      </w:r>
      <w:r w:rsidR="00383E80">
        <w:t xml:space="preserve"> (tiếng Việt)</w:t>
      </w:r>
      <w:r w:rsidRPr="003F046B" w:rsidR="003F046B">
        <w:t>:</w:t>
      </w:r>
      <w:r w:rsidR="00FE6C3B">
        <w:rPr>
          <w:sz w:val="22"/>
          <w:lang w:val="en-US"/>
        </w:rPr>
        <w:tab/>
      </w:r>
      <w:r w:rsidRPr="44C9E5BD" w:rsidR="00383E80">
        <w:rPr>
          <w:b/>
          <w:bCs/>
        </w:rPr>
        <w:t xml:space="preserve">Kỹ thuật </w:t>
      </w:r>
      <w:r w:rsidR="001D0358">
        <w:rPr>
          <w:b/>
          <w:bCs/>
        </w:rPr>
        <w:t>Đ</w:t>
      </w:r>
      <w:r w:rsidRPr="44C9E5BD" w:rsidR="00383E80">
        <w:rPr>
          <w:b/>
          <w:bCs/>
        </w:rPr>
        <w:t>iện tử</w:t>
      </w:r>
    </w:p>
    <w:p w:rsidRPr="001247EF" w:rsidR="003F046B" w:rsidP="00072EFB" w:rsidRDefault="0067249B" w14:paraId="5A2ABD1C" w14:textId="6930057C">
      <w:pPr>
        <w:tabs>
          <w:tab w:val="left" w:pos="426"/>
        </w:tabs>
        <w:spacing w:before="60" w:after="60" w:line="264" w:lineRule="auto"/>
        <w:ind w:right="174"/>
        <w:rPr>
          <w:sz w:val="22"/>
        </w:rPr>
      </w:pPr>
      <w:r>
        <w:rPr>
          <w:b/>
          <w:bCs/>
          <w:lang w:val="en-US"/>
        </w:rPr>
        <w:tab/>
      </w:r>
      <w:r>
        <w:rPr>
          <w:b/>
          <w:bCs/>
          <w:lang w:val="en-US"/>
        </w:rPr>
        <w:tab/>
      </w:r>
      <w:r w:rsidRPr="00AE3332" w:rsidR="003F046B">
        <w:rPr>
          <w:b/>
          <w:bCs/>
        </w:rPr>
        <w:t xml:space="preserve">- </w:t>
      </w:r>
      <w:r w:rsidRPr="003F046B" w:rsidR="003F046B">
        <w:t>Tên chương trình (tiếng Anh):</w:t>
      </w:r>
      <w:r w:rsidRPr="0E6F9796" w:rsidR="003F046B">
        <w:rPr>
          <w:sz w:val="22"/>
        </w:rPr>
        <w:t xml:space="preserve"> </w:t>
      </w:r>
      <w:r w:rsidRPr="00AE3332" w:rsidR="00FE6C3B">
        <w:rPr>
          <w:sz w:val="22"/>
        </w:rPr>
        <w:tab/>
      </w:r>
      <w:r w:rsidRPr="0084019E" w:rsidR="0084019E">
        <w:rPr>
          <w:b/>
          <w:bCs/>
          <w:sz w:val="25"/>
          <w:szCs w:val="25"/>
        </w:rPr>
        <w:t>Electronic Engineering</w:t>
      </w:r>
    </w:p>
    <w:p w:rsidRPr="0084019E" w:rsidR="00D36C72" w:rsidP="0067249B" w:rsidRDefault="00942653" w14:paraId="604B3055" w14:textId="5ECC1A48">
      <w:pPr>
        <w:spacing w:before="60" w:after="60" w:line="264" w:lineRule="auto"/>
        <w:ind w:firstLine="720"/>
      </w:pPr>
      <w:r>
        <w:t xml:space="preserve">- Trình độ đào tạo: </w:t>
      </w:r>
      <w:r>
        <w:tab/>
      </w:r>
      <w:r>
        <w:tab/>
      </w:r>
      <w:r w:rsidRPr="005144BB" w:rsidR="00B66BDA">
        <w:tab/>
      </w:r>
      <w:r w:rsidRPr="0084019E" w:rsidR="0084019E">
        <w:rPr>
          <w:b/>
        </w:rPr>
        <w:t>Thạc sĩ</w:t>
      </w:r>
    </w:p>
    <w:p w:rsidRPr="0084019E" w:rsidR="00D36C72" w:rsidP="0067249B" w:rsidRDefault="00942653" w14:paraId="3F8A1481" w14:textId="7000B748">
      <w:pPr>
        <w:spacing w:before="60" w:after="60" w:line="264" w:lineRule="auto"/>
        <w:ind w:firstLine="720"/>
      </w:pPr>
      <w:r>
        <w:t xml:space="preserve">- Mã </w:t>
      </w:r>
      <w:r w:rsidR="5CC7A6F2">
        <w:t>CTĐT</w:t>
      </w:r>
      <w:r>
        <w:t xml:space="preserve">: </w:t>
      </w:r>
      <w:r>
        <w:tab/>
      </w:r>
      <w:r>
        <w:tab/>
      </w:r>
      <w:r>
        <w:tab/>
      </w:r>
      <w:r>
        <w:tab/>
      </w:r>
      <w:r w:rsidRPr="0084019E" w:rsidR="0084019E">
        <w:rPr>
          <w:b/>
          <w:bCs/>
        </w:rPr>
        <w:t>8.52.02.03</w:t>
      </w:r>
    </w:p>
    <w:p w:rsidR="00D36C72" w:rsidP="0067249B" w:rsidRDefault="00942653" w14:paraId="2F417AB9" w14:textId="75BC83B4">
      <w:pPr>
        <w:spacing w:before="60" w:after="60" w:line="264" w:lineRule="auto"/>
        <w:ind w:firstLine="720"/>
      </w:pPr>
      <w:r>
        <w:t xml:space="preserve">- Thời gian đào tạo: </w:t>
      </w:r>
      <w:r>
        <w:tab/>
      </w:r>
      <w:r>
        <w:tab/>
      </w:r>
      <w:r w:rsidRPr="005144BB" w:rsidR="00B66BDA">
        <w:tab/>
      </w:r>
      <w:r w:rsidRPr="00383E80" w:rsidR="00383E80">
        <w:rPr>
          <w:b/>
          <w:bCs/>
        </w:rPr>
        <w:t>1,5 -</w:t>
      </w:r>
      <w:r w:rsidR="00383E80">
        <w:t xml:space="preserve"> </w:t>
      </w:r>
      <w:r w:rsidRPr="00416A59" w:rsidR="00EB48C3">
        <w:rPr>
          <w:b/>
        </w:rPr>
        <w:t>2</w:t>
      </w:r>
      <w:r>
        <w:rPr>
          <w:b/>
        </w:rPr>
        <w:t xml:space="preserve"> năm</w:t>
      </w:r>
    </w:p>
    <w:p w:rsidR="00D36C72" w:rsidP="0067249B" w:rsidRDefault="00942653" w14:paraId="7E0DC739" w14:textId="475D00F6">
      <w:pPr>
        <w:spacing w:before="60" w:after="60" w:line="264" w:lineRule="auto"/>
        <w:ind w:firstLine="720"/>
      </w:pPr>
      <w:r>
        <w:t xml:space="preserve">- Hình thức đào tạo: </w:t>
      </w:r>
      <w:r>
        <w:tab/>
      </w:r>
      <w:r>
        <w:tab/>
      </w:r>
      <w:r w:rsidRPr="005144BB" w:rsidR="00B66BDA">
        <w:tab/>
      </w:r>
      <w:r>
        <w:rPr>
          <w:b/>
        </w:rPr>
        <w:t>Chính quy</w:t>
      </w:r>
    </w:p>
    <w:p w:rsidR="00D36C72" w:rsidP="00383E80" w:rsidRDefault="00942653" w14:paraId="71A0C280" w14:textId="2CD639BE">
      <w:pPr>
        <w:spacing w:before="120" w:after="120" w:line="288" w:lineRule="auto"/>
        <w:jc w:val="both"/>
        <w:rPr>
          <w:b/>
        </w:rPr>
      </w:pPr>
      <w:r>
        <w:rPr>
          <w:b/>
        </w:rPr>
        <w:t>2. MỤC TIÊU ĐÀO TẠO</w:t>
      </w:r>
      <w:r w:rsidR="00441B78">
        <w:rPr>
          <w:b/>
        </w:rPr>
        <w:t xml:space="preserve"> (Program Objective – POs)</w:t>
      </w:r>
    </w:p>
    <w:p w:rsidR="00D36C72" w:rsidP="00383E80" w:rsidRDefault="00942653" w14:paraId="3F529ED0" w14:textId="18218E8A">
      <w:pPr>
        <w:spacing w:before="120" w:after="120" w:line="288" w:lineRule="auto"/>
        <w:jc w:val="both"/>
        <w:rPr>
          <w:b/>
        </w:rPr>
      </w:pPr>
      <w:r>
        <w:rPr>
          <w:b/>
        </w:rPr>
        <w:t>2.1</w:t>
      </w:r>
      <w:r w:rsidRPr="005F6828" w:rsidR="00ED037A">
        <w:rPr>
          <w:b/>
        </w:rPr>
        <w:t>.</w:t>
      </w:r>
      <w:r>
        <w:rPr>
          <w:b/>
        </w:rPr>
        <w:t xml:space="preserve"> Mục tiêu chung</w:t>
      </w:r>
    </w:p>
    <w:p w:rsidRPr="00EB48C3" w:rsidR="00EB48C3" w:rsidP="00383E80" w:rsidRDefault="00EB48C3" w14:paraId="638752EE" w14:textId="77777777">
      <w:pPr>
        <w:spacing w:before="120" w:after="120" w:line="288" w:lineRule="auto"/>
        <w:ind w:firstLine="720"/>
        <w:jc w:val="both"/>
        <w:rPr>
          <w:color w:val="000000"/>
          <w:szCs w:val="26"/>
          <w:lang w:val="vi" w:eastAsia="en-US"/>
        </w:rPr>
      </w:pPr>
      <w:r w:rsidRPr="00EB48C3">
        <w:rPr>
          <w:color w:val="000000"/>
          <w:szCs w:val="26"/>
          <w:lang w:val="vi" w:eastAsia="en-US"/>
        </w:rPr>
        <w:t>Chương trình đào tạo trình độ Thạc sĩ ngành Kỹ thuật điện tử của Học viện Công nghệ Bưu chính Viễn thông được thiết kế nhằm đào tạo nguồn nhân lực chất lượng cao, có kiến thức chuyên sâu, tư duy hệ thống, năng lực nghiên cứu, đổi mới sáng tạo và phát triển công nghệ trong lĩnh vực kỹ thuật điện tử; có khả năng giải quyết các vấn đề kỹ thuật phức tạp trong môi trường nghiên cứu, doanh nghiệp và hội nhập quốc tế; có phẩm chất đạo đức nghề nghiệp, trách nhiệm xã hội và năng lực học tập suốt đời.</w:t>
      </w:r>
    </w:p>
    <w:p w:rsidRPr="00EB48C3" w:rsidR="00EB48C3" w:rsidP="00383E80" w:rsidRDefault="00EB48C3" w14:paraId="59855BB6" w14:textId="77777777">
      <w:pPr>
        <w:spacing w:before="120" w:after="120" w:line="288" w:lineRule="auto"/>
        <w:ind w:firstLine="720"/>
        <w:jc w:val="both"/>
        <w:rPr>
          <w:color w:val="000000"/>
          <w:szCs w:val="26"/>
          <w:lang w:val="vi" w:eastAsia="en-US"/>
        </w:rPr>
      </w:pPr>
      <w:r w:rsidRPr="00EB48C3">
        <w:rPr>
          <w:color w:val="000000"/>
          <w:szCs w:val="26"/>
          <w:lang w:val="vi" w:eastAsia="en-US"/>
        </w:rPr>
        <w:t>Chương trình được thiết kế theo hai định hướng đào tạo tách biệt, gồm:</w:t>
      </w:r>
    </w:p>
    <w:p w:rsidRPr="00416A59" w:rsidR="00EB48C3" w:rsidP="00383E80" w:rsidRDefault="00EB48C3" w14:paraId="6C1C3A7E" w14:textId="77777777">
      <w:pPr>
        <w:numPr>
          <w:ilvl w:val="0"/>
          <w:numId w:val="4"/>
        </w:numPr>
        <w:spacing w:before="120" w:after="120" w:line="288" w:lineRule="auto"/>
        <w:contextualSpacing/>
        <w:jc w:val="both"/>
        <w:rPr>
          <w:rFonts w:eastAsia="Cambria"/>
          <w:color w:val="000000"/>
          <w:szCs w:val="26"/>
          <w:lang w:val="vi" w:eastAsia="en-US"/>
        </w:rPr>
      </w:pPr>
      <w:r w:rsidRPr="00416A59">
        <w:rPr>
          <w:rFonts w:eastAsia="Cambria"/>
          <w:color w:val="000000"/>
          <w:szCs w:val="26"/>
          <w:lang w:val="vi" w:eastAsia="en-US"/>
        </w:rPr>
        <w:t>Định hướng nghiên cứu (Research-oriented track): tập trung phát triển năng lực nghiên cứu độc lập, tư duy học thuật, phân tích và giải quyết các vấn đề kỹ thuật chuyên sâu; phát triển công nghệ mới và thực hiện công bố khoa học theo quy định của Học viện trong lĩnh vực kỹ thuật điện tử.</w:t>
      </w:r>
    </w:p>
    <w:p w:rsidRPr="00EB48C3" w:rsidR="00D36C72" w:rsidP="00383E80" w:rsidRDefault="00EB48C3" w14:paraId="5FA36435" w14:textId="11FCEAC3">
      <w:pPr>
        <w:numPr>
          <w:ilvl w:val="0"/>
          <w:numId w:val="4"/>
        </w:numPr>
        <w:spacing w:before="120" w:after="120" w:line="288" w:lineRule="auto"/>
        <w:contextualSpacing/>
        <w:jc w:val="both"/>
      </w:pPr>
      <w:r w:rsidRPr="00EB48C3">
        <w:t xml:space="preserve">Định hướng ứng </w:t>
      </w:r>
      <w:r w:rsidRPr="00416A59">
        <w:rPr>
          <w:rFonts w:eastAsia="Cambria"/>
          <w:color w:val="000000"/>
          <w:szCs w:val="26"/>
          <w:lang w:val="vi" w:eastAsia="en-US"/>
        </w:rPr>
        <w:t>dụng</w:t>
      </w:r>
      <w:r w:rsidRPr="00EB48C3">
        <w:t xml:space="preserve"> (Application-oriented track): tập trung phát triển năng lực thiết kế, triển khai, tối ưu và quản lý các hệ thống điện tử tiên tiến; giải quyết các bài toán thực tiễn trong doanh nghiệp, cơ sở nghiên cứu và công nghiệp công nghệ cao thông qua hoạt động thực tập doanh nghiệp và đề án ứng dụng.</w:t>
      </w:r>
    </w:p>
    <w:p w:rsidR="00D36C72" w:rsidP="00383E80" w:rsidRDefault="00942653" w14:paraId="1A482C82" w14:textId="5A65FC05">
      <w:pPr>
        <w:spacing w:before="120" w:after="120" w:line="288" w:lineRule="auto"/>
        <w:jc w:val="both"/>
        <w:rPr>
          <w:b/>
        </w:rPr>
      </w:pPr>
      <w:r>
        <w:rPr>
          <w:b/>
        </w:rPr>
        <w:t>2.2</w:t>
      </w:r>
      <w:r w:rsidRPr="00EE3D07" w:rsidR="00ED037A">
        <w:rPr>
          <w:b/>
        </w:rPr>
        <w:t>.</w:t>
      </w:r>
      <w:r>
        <w:rPr>
          <w:b/>
        </w:rPr>
        <w:t xml:space="preserve"> Mục tiêu cụ thể (Program Objectives - POs) </w:t>
      </w:r>
      <w:r>
        <w:tab/>
      </w:r>
    </w:p>
    <w:p w:rsidRPr="00815988" w:rsidR="00D36C72" w:rsidP="00383E80" w:rsidRDefault="00942653" w14:paraId="5DE0363D" w14:textId="158229BE">
      <w:pPr>
        <w:spacing w:before="120" w:after="120" w:line="288" w:lineRule="auto"/>
        <w:rPr>
          <w:b/>
        </w:rPr>
      </w:pPr>
      <w:r>
        <w:rPr>
          <w:b/>
        </w:rPr>
        <w:t>2.2.1</w:t>
      </w:r>
      <w:r w:rsidRPr="00EE3D07" w:rsidR="00ED037A">
        <w:rPr>
          <w:b/>
        </w:rPr>
        <w:t>.</w:t>
      </w:r>
      <w:r>
        <w:rPr>
          <w:b/>
        </w:rPr>
        <w:t xml:space="preserve"> Mục tiêu đào tạo</w:t>
      </w:r>
    </w:p>
    <w:p w:rsidRPr="00B04BF3" w:rsidR="00B04BF3" w:rsidP="00383E80" w:rsidRDefault="00B04BF3" w14:paraId="14A8B992" w14:textId="77777777">
      <w:pPr>
        <w:spacing w:before="120" w:after="120" w:line="288" w:lineRule="auto"/>
        <w:ind w:firstLine="720"/>
        <w:jc w:val="both"/>
        <w:rPr>
          <w:color w:val="000000"/>
          <w:szCs w:val="26"/>
          <w:lang w:val="vi" w:eastAsia="en-US"/>
        </w:rPr>
      </w:pPr>
      <w:r w:rsidRPr="00B04BF3">
        <w:rPr>
          <w:b/>
          <w:bCs/>
          <w:color w:val="000000"/>
          <w:szCs w:val="26"/>
          <w:lang w:val="vi" w:eastAsia="en-US"/>
        </w:rPr>
        <w:t>PO1. Phát triển chuyên môn nghề nghiệp ở trình độ cao</w:t>
      </w:r>
    </w:p>
    <w:p w:rsidRPr="00B04BF3" w:rsidR="00B04BF3" w:rsidP="00383E80" w:rsidRDefault="00B04BF3" w14:paraId="27E3C8B1" w14:textId="77777777">
      <w:pPr>
        <w:spacing w:before="120" w:after="120" w:line="288" w:lineRule="auto"/>
        <w:ind w:firstLine="720"/>
        <w:jc w:val="both"/>
        <w:rPr>
          <w:color w:val="000000"/>
          <w:szCs w:val="26"/>
          <w:lang w:val="vi" w:eastAsia="en-US"/>
        </w:rPr>
      </w:pPr>
      <w:r w:rsidRPr="00B04BF3">
        <w:rPr>
          <w:color w:val="000000"/>
          <w:szCs w:val="26"/>
          <w:lang w:val="vi" w:eastAsia="en-US"/>
        </w:rPr>
        <w:t>Vận dụng kiến thức chuyên sâu, liên ngành và công nghệ tiên tiến trong lĩnh vực kỹ thuật điện tử để thiết kế, phát triển, tích hợp, vận hành, tối ưu hoặc quản lý các hệ thống điện tử hiện đại, đáp ứng yêu cầu của doanh nghiệp, cơ sở nghiên cứu và cơ sở đào tạo.</w:t>
      </w:r>
    </w:p>
    <w:p w:rsidRPr="00B04BF3" w:rsidR="00B04BF3" w:rsidP="00383E80" w:rsidRDefault="00B04BF3" w14:paraId="6897000C" w14:textId="77777777">
      <w:pPr>
        <w:spacing w:before="120" w:after="120" w:line="288" w:lineRule="auto"/>
        <w:ind w:firstLine="720"/>
        <w:jc w:val="both"/>
        <w:rPr>
          <w:color w:val="000000"/>
          <w:szCs w:val="26"/>
          <w:lang w:val="vi" w:eastAsia="en-US"/>
        </w:rPr>
      </w:pPr>
      <w:r w:rsidRPr="00B04BF3">
        <w:rPr>
          <w:b/>
          <w:bCs/>
          <w:color w:val="000000"/>
          <w:szCs w:val="26"/>
          <w:lang w:val="vi" w:eastAsia="en-US"/>
        </w:rPr>
        <w:t>PO2. Phát triển năng lực nghiên cứu, đổi mới sáng tạo và giải quyết vấn đề kỹ thuật phức tạp</w:t>
      </w:r>
    </w:p>
    <w:p w:rsidRPr="00B04BF3" w:rsidR="00B04BF3" w:rsidP="00383E80" w:rsidRDefault="00B04BF3" w14:paraId="03E9ACB9" w14:textId="77777777">
      <w:pPr>
        <w:spacing w:before="120" w:after="120" w:line="288" w:lineRule="auto"/>
        <w:ind w:firstLine="720"/>
        <w:jc w:val="both"/>
        <w:rPr>
          <w:color w:val="000000"/>
          <w:szCs w:val="26"/>
          <w:lang w:val="vi" w:eastAsia="en-US"/>
        </w:rPr>
      </w:pPr>
      <w:r w:rsidRPr="00B04BF3">
        <w:rPr>
          <w:color w:val="000000"/>
          <w:szCs w:val="26"/>
          <w:lang w:val="vi" w:eastAsia="en-US"/>
        </w:rPr>
        <w:lastRenderedPageBreak/>
        <w:t>Nghiên cứu độc lập, phân tích và giải quyết các vấn đề kỹ thuật phức tạp; đề xuất các giải pháp công nghệ mới; tham gia hoặc chủ trì các hoạt động nghiên cứu – phát triển (R&amp;D), phát triển sản phẩm hoặc công bố kết quả nghiên cứu trong lĩnh vực kỹ thuật điện tử.</w:t>
      </w:r>
    </w:p>
    <w:p w:rsidRPr="00B04BF3" w:rsidR="00B04BF3" w:rsidP="00383E80" w:rsidRDefault="00B04BF3" w14:paraId="3693D8F3" w14:textId="77777777">
      <w:pPr>
        <w:spacing w:before="120" w:after="120" w:line="288" w:lineRule="auto"/>
        <w:ind w:firstLine="720"/>
        <w:jc w:val="both"/>
        <w:rPr>
          <w:color w:val="000000"/>
          <w:szCs w:val="26"/>
          <w:lang w:val="vi" w:eastAsia="en-US"/>
        </w:rPr>
      </w:pPr>
      <w:r w:rsidRPr="00B04BF3">
        <w:rPr>
          <w:b/>
          <w:bCs/>
          <w:color w:val="000000"/>
          <w:szCs w:val="26"/>
          <w:lang w:val="vi" w:eastAsia="en-US"/>
        </w:rPr>
        <w:t>PO3. Phát triển năng lực lãnh đạo kỹ thuật, hợp tác chuyên môn và thích ứng nghề nghiệp</w:t>
      </w:r>
    </w:p>
    <w:p w:rsidRPr="00B04BF3" w:rsidR="00B04BF3" w:rsidP="00383E80" w:rsidRDefault="00B04BF3" w14:paraId="60F6AE67" w14:textId="77777777">
      <w:pPr>
        <w:spacing w:before="120" w:after="120" w:line="288" w:lineRule="auto"/>
        <w:ind w:firstLine="720"/>
        <w:jc w:val="both"/>
        <w:rPr>
          <w:color w:val="000000"/>
          <w:szCs w:val="26"/>
          <w:lang w:val="vi" w:eastAsia="en-US"/>
        </w:rPr>
      </w:pPr>
      <w:r w:rsidRPr="00B04BF3">
        <w:rPr>
          <w:color w:val="000000"/>
          <w:szCs w:val="26"/>
          <w:lang w:val="vi" w:eastAsia="en-US"/>
        </w:rPr>
        <w:t>Làm việc hiệu quả trong môi trường chuyên nghiệp, đa ngành và quốc tế; có năng lực tổ chức, quản lý nhóm kỹ thuật hoặc dự án công nghệ; thích ứng với sự thay đổi nhanh của khoa học – công nghệ và nhu cầu của thị trường lao động.</w:t>
      </w:r>
    </w:p>
    <w:p w:rsidRPr="00B04BF3" w:rsidR="00B04BF3" w:rsidP="00383E80" w:rsidRDefault="00B04BF3" w14:paraId="728D943C" w14:textId="77777777">
      <w:pPr>
        <w:spacing w:before="120" w:after="120" w:line="288" w:lineRule="auto"/>
        <w:ind w:firstLine="720"/>
        <w:jc w:val="both"/>
        <w:rPr>
          <w:color w:val="000000"/>
          <w:szCs w:val="26"/>
          <w:lang w:val="vi" w:eastAsia="en-US"/>
        </w:rPr>
      </w:pPr>
      <w:r w:rsidRPr="00B04BF3">
        <w:rPr>
          <w:b/>
          <w:bCs/>
          <w:color w:val="000000"/>
          <w:szCs w:val="26"/>
          <w:lang w:val="vi" w:eastAsia="en-US"/>
        </w:rPr>
        <w:t>PO4. Phát triển phẩm chất nghề nghiệp, trách nhiệm xã hội và học tập suốt đời</w:t>
      </w:r>
    </w:p>
    <w:p w:rsidRPr="0084019E" w:rsidR="0084019E" w:rsidP="00383E80" w:rsidRDefault="00B04BF3" w14:paraId="6D43767F" w14:textId="3C7CB470">
      <w:pPr>
        <w:spacing w:before="120" w:after="120" w:line="288" w:lineRule="auto"/>
        <w:ind w:firstLine="720"/>
        <w:jc w:val="both"/>
        <w:rPr>
          <w:b/>
          <w:bCs/>
        </w:rPr>
      </w:pPr>
      <w:r w:rsidRPr="00B04BF3">
        <w:rPr>
          <w:color w:val="000000"/>
          <w:szCs w:val="26"/>
          <w:lang w:val="vi" w:eastAsia="en-US"/>
        </w:rPr>
        <w:t>Tuân thủ đạo đức nghề nghiệp và chuẩn mực chuyên môn; có trách nhiệm xã hội; có năng lực tự học, tự nghiên cứu và tiếp tục phát triển chuyên môn ở trình độ cao hơn.</w:t>
      </w:r>
    </w:p>
    <w:p w:rsidR="00D36C72" w:rsidP="00383E80" w:rsidRDefault="00942653" w14:paraId="1B625748" w14:textId="3D88189E">
      <w:pPr>
        <w:spacing w:before="120" w:after="120" w:line="288" w:lineRule="auto"/>
      </w:pPr>
      <w:r>
        <w:rPr>
          <w:b/>
        </w:rPr>
        <w:t>2.2.2</w:t>
      </w:r>
      <w:r w:rsidRPr="00EE3D07" w:rsidR="00ED037A">
        <w:rPr>
          <w:b/>
        </w:rPr>
        <w:t>.</w:t>
      </w:r>
      <w:r>
        <w:rPr>
          <w:b/>
        </w:rPr>
        <w:t xml:space="preserve"> Vị trí làm việc sau tốt nghiệp</w:t>
      </w:r>
    </w:p>
    <w:p w:rsidRPr="00B04BF3" w:rsidR="00B04BF3" w:rsidP="00383E80" w:rsidRDefault="00B04BF3" w14:paraId="359A8D37" w14:textId="77777777">
      <w:pPr>
        <w:tabs>
          <w:tab w:val="left" w:pos="426"/>
        </w:tabs>
        <w:spacing w:before="120" w:after="120" w:line="288" w:lineRule="auto"/>
        <w:rPr>
          <w:b/>
          <w:bCs/>
          <w:i/>
          <w:iCs/>
          <w:color w:val="000000"/>
          <w:szCs w:val="26"/>
          <w:lang w:val="it-IT" w:eastAsia="en-US"/>
        </w:rPr>
      </w:pPr>
      <w:r w:rsidRPr="00B04BF3">
        <w:rPr>
          <w:b/>
          <w:bCs/>
          <w:i/>
          <w:iCs/>
          <w:color w:val="000000"/>
          <w:szCs w:val="26"/>
          <w:lang w:val="it-IT" w:eastAsia="en-US"/>
        </w:rPr>
        <w:t>a) Đối với định hướng nghiên cứu</w:t>
      </w:r>
    </w:p>
    <w:p w:rsidRPr="00B04BF3" w:rsidR="00B04BF3" w:rsidP="00383E80" w:rsidRDefault="00B04BF3" w14:paraId="052846DC" w14:textId="77777777">
      <w:pPr>
        <w:numPr>
          <w:ilvl w:val="0"/>
          <w:numId w:val="5"/>
        </w:numPr>
        <w:tabs>
          <w:tab w:val="left" w:pos="426"/>
        </w:tabs>
        <w:spacing w:before="120" w:after="120" w:line="288" w:lineRule="auto"/>
        <w:contextualSpacing/>
        <w:jc w:val="both"/>
        <w:rPr>
          <w:rFonts w:eastAsia="Cambria"/>
          <w:color w:val="000000"/>
          <w:szCs w:val="26"/>
          <w:lang w:val="it-IT" w:eastAsia="en-US"/>
        </w:rPr>
      </w:pPr>
      <w:r w:rsidRPr="00B04BF3">
        <w:rPr>
          <w:rFonts w:eastAsia="Cambria"/>
          <w:color w:val="000000"/>
          <w:szCs w:val="26"/>
          <w:lang w:val="it-IT" w:eastAsia="en-US"/>
        </w:rPr>
        <w:t>Nghiên cứu viên, chuyên gia R&amp;D trong lĩnh vực điện tử, vi mạch, bán dẫn, hệ thống nhúng, IoT và công nghệ cao;</w:t>
      </w:r>
    </w:p>
    <w:p w:rsidRPr="00B04BF3" w:rsidR="00B04BF3" w:rsidP="00383E80" w:rsidRDefault="00B04BF3" w14:paraId="75330B29" w14:textId="77777777">
      <w:pPr>
        <w:numPr>
          <w:ilvl w:val="0"/>
          <w:numId w:val="5"/>
        </w:numPr>
        <w:tabs>
          <w:tab w:val="left" w:pos="426"/>
        </w:tabs>
        <w:spacing w:before="120" w:after="120" w:line="288" w:lineRule="auto"/>
        <w:contextualSpacing/>
        <w:jc w:val="both"/>
        <w:rPr>
          <w:rFonts w:eastAsia="Cambria"/>
          <w:color w:val="000000"/>
          <w:szCs w:val="26"/>
          <w:lang w:val="it-IT" w:eastAsia="en-US"/>
        </w:rPr>
      </w:pPr>
      <w:r w:rsidRPr="00B04BF3">
        <w:rPr>
          <w:rFonts w:eastAsia="Cambria"/>
          <w:color w:val="000000"/>
          <w:szCs w:val="26"/>
          <w:lang w:val="it-IT" w:eastAsia="en-US"/>
        </w:rPr>
        <w:t>Cán bộ giảng dạy, nghiên cứu tại các trường đại học, viện nghiên cứu;</w:t>
      </w:r>
    </w:p>
    <w:p w:rsidRPr="00B04BF3" w:rsidR="00B04BF3" w:rsidP="00383E80" w:rsidRDefault="00B04BF3" w14:paraId="4240084C" w14:textId="77777777">
      <w:pPr>
        <w:numPr>
          <w:ilvl w:val="0"/>
          <w:numId w:val="5"/>
        </w:numPr>
        <w:tabs>
          <w:tab w:val="left" w:pos="426"/>
        </w:tabs>
        <w:spacing w:before="120" w:after="120" w:line="288" w:lineRule="auto"/>
        <w:contextualSpacing/>
        <w:jc w:val="both"/>
        <w:rPr>
          <w:rFonts w:eastAsia="Cambria"/>
          <w:color w:val="000000"/>
          <w:szCs w:val="26"/>
          <w:lang w:val="it-IT" w:eastAsia="en-US"/>
        </w:rPr>
      </w:pPr>
      <w:r w:rsidRPr="00B04BF3">
        <w:rPr>
          <w:rFonts w:eastAsia="Cambria"/>
          <w:color w:val="000000"/>
          <w:szCs w:val="26"/>
          <w:lang w:val="it-IT" w:eastAsia="en-US"/>
        </w:rPr>
        <w:t>Chuyên gia phát triển công nghệ hoặc tiếp tục học tập ở trình độ Tiến sĩ.</w:t>
      </w:r>
    </w:p>
    <w:p w:rsidRPr="00B04BF3" w:rsidR="00B04BF3" w:rsidP="00383E80" w:rsidRDefault="00B04BF3" w14:paraId="2D8B34BC" w14:textId="77777777">
      <w:pPr>
        <w:tabs>
          <w:tab w:val="left" w:pos="426"/>
        </w:tabs>
        <w:spacing w:before="120" w:after="120" w:line="288" w:lineRule="auto"/>
        <w:rPr>
          <w:b/>
          <w:bCs/>
          <w:i/>
          <w:iCs/>
          <w:color w:val="000000"/>
          <w:szCs w:val="26"/>
          <w:lang w:val="it-IT" w:eastAsia="en-US"/>
        </w:rPr>
      </w:pPr>
      <w:r w:rsidRPr="00B04BF3">
        <w:rPr>
          <w:b/>
          <w:bCs/>
          <w:i/>
          <w:iCs/>
          <w:color w:val="000000"/>
          <w:szCs w:val="26"/>
          <w:lang w:val="it-IT" w:eastAsia="en-US"/>
        </w:rPr>
        <w:t>b) Đối với định hướng ứng dụng</w:t>
      </w:r>
    </w:p>
    <w:p w:rsidRPr="00B04BF3" w:rsidR="00B04BF3" w:rsidP="00383E80" w:rsidRDefault="00B04BF3" w14:paraId="5072E411" w14:textId="77777777">
      <w:pPr>
        <w:numPr>
          <w:ilvl w:val="0"/>
          <w:numId w:val="5"/>
        </w:numPr>
        <w:tabs>
          <w:tab w:val="left" w:pos="426"/>
        </w:tabs>
        <w:spacing w:before="120" w:after="120" w:line="288" w:lineRule="auto"/>
        <w:contextualSpacing/>
        <w:jc w:val="both"/>
        <w:rPr>
          <w:rFonts w:eastAsia="Cambria"/>
          <w:color w:val="000000"/>
          <w:szCs w:val="26"/>
          <w:lang w:val="it-IT" w:eastAsia="en-US"/>
        </w:rPr>
      </w:pPr>
      <w:r w:rsidRPr="00B04BF3">
        <w:rPr>
          <w:rFonts w:eastAsia="Cambria"/>
          <w:color w:val="000000"/>
          <w:szCs w:val="26"/>
          <w:lang w:val="it-IT" w:eastAsia="en-US"/>
        </w:rPr>
        <w:t>Chuyên gia thiết kế, tích hợp, vận hành và tối ưu hệ thống điện tử, vi mạch, hệ thống nhúng, IoT và hệ thống thông minh;</w:t>
      </w:r>
    </w:p>
    <w:p w:rsidRPr="00B04BF3" w:rsidR="00B04BF3" w:rsidP="00383E80" w:rsidRDefault="00B04BF3" w14:paraId="62A43CDC" w14:textId="77777777">
      <w:pPr>
        <w:numPr>
          <w:ilvl w:val="0"/>
          <w:numId w:val="5"/>
        </w:numPr>
        <w:tabs>
          <w:tab w:val="left" w:pos="426"/>
        </w:tabs>
        <w:spacing w:before="120" w:after="120" w:line="288" w:lineRule="auto"/>
        <w:contextualSpacing/>
        <w:jc w:val="both"/>
        <w:rPr>
          <w:rFonts w:eastAsia="Cambria"/>
          <w:color w:val="000000"/>
          <w:szCs w:val="26"/>
          <w:lang w:val="it-IT" w:eastAsia="en-US"/>
        </w:rPr>
      </w:pPr>
      <w:r w:rsidRPr="00B04BF3">
        <w:rPr>
          <w:rFonts w:eastAsia="Cambria"/>
          <w:color w:val="000000"/>
          <w:szCs w:val="26"/>
          <w:lang w:val="it-IT" w:eastAsia="en-US"/>
        </w:rPr>
        <w:t>Chuyên gia kỹ thuật, quản lý kỹ thuật hoặc quản lý dự án công nghệ tại doanh nghiệp;</w:t>
      </w:r>
    </w:p>
    <w:p w:rsidRPr="0034301B" w:rsidR="00E81C44" w:rsidP="00383E80" w:rsidRDefault="00B04BF3" w14:paraId="3ED9E31A" w14:textId="51BFB836">
      <w:pPr>
        <w:numPr>
          <w:ilvl w:val="0"/>
          <w:numId w:val="5"/>
        </w:numPr>
        <w:tabs>
          <w:tab w:val="left" w:pos="426"/>
        </w:tabs>
        <w:spacing w:before="120" w:after="120" w:line="288" w:lineRule="auto"/>
        <w:contextualSpacing/>
        <w:jc w:val="both"/>
        <w:rPr>
          <w:rFonts w:eastAsia="Cambria"/>
          <w:color w:val="000000"/>
          <w:szCs w:val="26"/>
          <w:lang w:val="it-IT" w:eastAsia="en-US"/>
        </w:rPr>
      </w:pPr>
      <w:r w:rsidRPr="0034301B">
        <w:rPr>
          <w:rFonts w:eastAsia="Cambria"/>
          <w:color w:val="000000"/>
          <w:szCs w:val="26"/>
          <w:lang w:val="it-IT" w:eastAsia="en-US"/>
        </w:rPr>
        <w:t>Chuyên gia phát triển sản phẩm, chuyển giao công nghệ hoặc khởi nghiệp công nghệ.</w:t>
      </w:r>
    </w:p>
    <w:p w:rsidR="00D36C72" w:rsidP="00383E80" w:rsidRDefault="00942653" w14:paraId="16C9CF7C" w14:textId="5E8C0C7F">
      <w:pPr>
        <w:spacing w:before="120" w:after="120" w:line="288" w:lineRule="auto"/>
        <w:jc w:val="both"/>
        <w:rPr>
          <w:b/>
        </w:rPr>
      </w:pPr>
      <w:r>
        <w:rPr>
          <w:b/>
        </w:rPr>
        <w:t xml:space="preserve">3. </w:t>
      </w:r>
      <w:r w:rsidRPr="00A528DD" w:rsidR="0084643E">
        <w:rPr>
          <w:b/>
          <w:bCs/>
        </w:rPr>
        <w:t>CHUẨN</w:t>
      </w:r>
      <w:r w:rsidRPr="00517532" w:rsidR="0084643E">
        <w:rPr>
          <w:b/>
          <w:bCs/>
        </w:rPr>
        <w:t xml:space="preserve"> ĐẦU RA</w:t>
      </w:r>
      <w:r w:rsidRPr="00517532" w:rsidR="0084643E">
        <w:rPr>
          <w:b/>
          <w:bCs/>
          <w:iCs/>
        </w:rPr>
        <w:t xml:space="preserve"> </w:t>
      </w:r>
      <w:r w:rsidRPr="00A528DD" w:rsidR="0084643E">
        <w:rPr>
          <w:b/>
          <w:bCs/>
          <w:iCs/>
        </w:rPr>
        <w:t xml:space="preserve">CHƯƠNG TRÌNH ĐÀO TẠO </w:t>
      </w:r>
      <w:r w:rsidRPr="00517532" w:rsidR="0084643E">
        <w:rPr>
          <w:b/>
          <w:bCs/>
          <w:iCs/>
        </w:rPr>
        <w:t>(LOs)</w:t>
      </w:r>
    </w:p>
    <w:p w:rsidRPr="00416A59" w:rsidR="0004101C" w:rsidP="46777A96" w:rsidRDefault="0004101C" w14:paraId="63EA0FBC" w14:textId="5EF61B90">
      <w:pPr>
        <w:spacing w:before="120" w:after="120" w:line="288" w:lineRule="auto"/>
        <w:ind w:firstLine="720"/>
        <w:jc w:val="both"/>
        <w:rPr>
          <w:color w:val="000000"/>
          <w:lang w:val="vi" w:eastAsia="en-US"/>
        </w:rPr>
      </w:pPr>
      <w:r w:rsidRPr="46777A96" w:rsidR="46777A96">
        <w:rPr>
          <w:color w:val="000000" w:themeColor="text1" w:themeTint="FF" w:themeShade="FF"/>
          <w:lang w:eastAsia="en-US"/>
        </w:rPr>
        <w:t>Các chuẩn đầu ra (</w:t>
      </w:r>
      <w:r w:rsidRPr="46777A96" w:rsidR="46777A96">
        <w:rPr>
          <w:color w:val="000000" w:themeColor="text1" w:themeTint="FF" w:themeShade="FF"/>
          <w:lang w:val="vi" w:eastAsia="en-US"/>
        </w:rPr>
        <w:t>Learning</w:t>
      </w:r>
      <w:r w:rsidRPr="46777A96" w:rsidR="46777A96">
        <w:rPr>
          <w:color w:val="000000" w:themeColor="text1" w:themeTint="FF" w:themeShade="FF"/>
          <w:lang w:eastAsia="en-US"/>
        </w:rPr>
        <w:t xml:space="preserve"> </w:t>
      </w:r>
      <w:r w:rsidRPr="46777A96" w:rsidR="46777A96">
        <w:rPr>
          <w:color w:val="000000" w:themeColor="text1" w:themeTint="FF" w:themeShade="FF"/>
          <w:lang w:eastAsia="en-US"/>
        </w:rPr>
        <w:t>Outcomes</w:t>
      </w:r>
      <w:r w:rsidRPr="46777A96" w:rsidR="46777A96">
        <w:rPr>
          <w:color w:val="000000" w:themeColor="text1" w:themeTint="FF" w:themeShade="FF"/>
          <w:lang w:eastAsia="en-US"/>
        </w:rPr>
        <w:t xml:space="preserve"> – </w:t>
      </w:r>
      <w:r w:rsidRPr="46777A96" w:rsidR="46777A96">
        <w:rPr>
          <w:color w:val="000000" w:themeColor="text1" w:themeTint="FF" w:themeShade="FF"/>
          <w:lang w:eastAsia="en-US"/>
        </w:rPr>
        <w:t>LOs</w:t>
      </w:r>
      <w:r w:rsidRPr="46777A96" w:rsidR="46777A96">
        <w:rPr>
          <w:color w:val="000000" w:themeColor="text1" w:themeTint="FF" w:themeShade="FF"/>
          <w:lang w:eastAsia="en-US"/>
        </w:rPr>
        <w:t>) và các chỉ báo (</w:t>
      </w:r>
      <w:r w:rsidRPr="46777A96" w:rsidR="46777A96">
        <w:rPr>
          <w:color w:val="000000" w:themeColor="text1" w:themeTint="FF" w:themeShade="FF"/>
          <w:lang w:eastAsia="en-US"/>
        </w:rPr>
        <w:t>Performance</w:t>
      </w:r>
      <w:r w:rsidRPr="46777A96" w:rsidR="46777A96">
        <w:rPr>
          <w:color w:val="000000" w:themeColor="text1" w:themeTint="FF" w:themeShade="FF"/>
          <w:lang w:eastAsia="en-US"/>
        </w:rPr>
        <w:t xml:space="preserve"> </w:t>
      </w:r>
      <w:r w:rsidRPr="46777A96" w:rsidR="46777A96">
        <w:rPr>
          <w:color w:val="000000" w:themeColor="text1" w:themeTint="FF" w:themeShade="FF"/>
          <w:lang w:eastAsia="en-US"/>
        </w:rPr>
        <w:t>Indicator</w:t>
      </w:r>
      <w:r w:rsidRPr="46777A96" w:rsidR="46777A96">
        <w:rPr>
          <w:color w:val="000000" w:themeColor="text1" w:themeTint="FF" w:themeShade="FF"/>
          <w:lang w:eastAsia="en-US"/>
        </w:rPr>
        <w:t xml:space="preserve"> - PI) của chương trình đào tạo</w:t>
      </w:r>
      <w:r w:rsidRPr="46777A96" w:rsidR="46777A96">
        <w:rPr>
          <w:color w:val="000000" w:themeColor="text1" w:themeTint="FF" w:themeShade="FF"/>
          <w:lang w:val="vi" w:eastAsia="en-US"/>
        </w:rPr>
        <w:t xml:space="preserve"> là thước đo mức kiến thức và kỹ năng tối thiểu mà người học cần đạt được khi tốt nghiệp. Các LO và PI kèm theo được thiết kế theo chuẩn kiểm định quốc tế, với mức kiến thức và kỹ năng tương đương bậc 7 trong Khung trình độ quốc gia Việt Nam. Cụ thể, các LO và PI của chương trình đào tạo cho như bảng sau:=</w:t>
      </w:r>
    </w:p>
    <w:tbl>
      <w:tblPr>
        <w:tblStyle w:val="TableGrid1"/>
        <w:tblW w:w="0" w:type="auto"/>
        <w:jc w:val="center"/>
        <w:tblLook w:val="04A0" w:firstRow="1" w:lastRow="0" w:firstColumn="1" w:lastColumn="0" w:noHBand="0" w:noVBand="1"/>
      </w:tblPr>
      <w:tblGrid>
        <w:gridCol w:w="3055"/>
        <w:gridCol w:w="1440"/>
        <w:gridCol w:w="4850"/>
      </w:tblGrid>
      <w:tr w:rsidRPr="00383E80" w:rsidR="0004101C" w:rsidTr="00383E80" w14:paraId="0EA6C59A" w14:textId="77777777">
        <w:trPr>
          <w:tblHeader/>
          <w:jc w:val="center"/>
        </w:trPr>
        <w:tc>
          <w:tcPr>
            <w:tcW w:w="3055" w:type="dxa"/>
            <w:shd w:val="clear" w:color="auto" w:fill="FDE9D9"/>
            <w:vAlign w:val="center"/>
            <w:hideMark/>
          </w:tcPr>
          <w:p w:rsidRPr="00383E80" w:rsidR="0004101C" w:rsidP="0004101C" w:rsidRDefault="0004101C" w14:paraId="256A8C78" w14:textId="77777777">
            <w:pPr>
              <w:jc w:val="center"/>
              <w:rPr>
                <w:color w:val="000000"/>
                <w:sz w:val="26"/>
                <w:szCs w:val="28"/>
              </w:rPr>
            </w:pPr>
            <w:r w:rsidRPr="00383E80">
              <w:rPr>
                <w:b/>
                <w:bCs/>
                <w:color w:val="000000"/>
                <w:sz w:val="26"/>
                <w:szCs w:val="28"/>
              </w:rPr>
              <w:t>Chuẩn đầu ra (LOs)</w:t>
            </w:r>
          </w:p>
        </w:tc>
        <w:tc>
          <w:tcPr>
            <w:tcW w:w="1440" w:type="dxa"/>
            <w:shd w:val="clear" w:color="auto" w:fill="FDE9D9"/>
            <w:vAlign w:val="center"/>
            <w:hideMark/>
          </w:tcPr>
          <w:p w:rsidRPr="00383E80" w:rsidR="0004101C" w:rsidP="0004101C" w:rsidRDefault="0004101C" w14:paraId="039BA406" w14:textId="203BF16B">
            <w:pPr>
              <w:jc w:val="center"/>
              <w:rPr>
                <w:b/>
                <w:bCs/>
                <w:color w:val="000000"/>
                <w:sz w:val="26"/>
                <w:szCs w:val="28"/>
              </w:rPr>
            </w:pPr>
            <w:r w:rsidRPr="00383E80">
              <w:rPr>
                <w:b/>
                <w:bCs/>
                <w:color w:val="000000"/>
                <w:sz w:val="26"/>
                <w:szCs w:val="28"/>
              </w:rPr>
              <w:t>Mức độ năng lực</w:t>
            </w:r>
          </w:p>
        </w:tc>
        <w:tc>
          <w:tcPr>
            <w:tcW w:w="4850" w:type="dxa"/>
            <w:shd w:val="clear" w:color="auto" w:fill="FDE9D9"/>
            <w:vAlign w:val="center"/>
            <w:hideMark/>
          </w:tcPr>
          <w:p w:rsidRPr="00383E80" w:rsidR="0004101C" w:rsidP="0004101C" w:rsidRDefault="0004101C" w14:paraId="04F03826" w14:textId="77777777">
            <w:pPr>
              <w:jc w:val="center"/>
              <w:rPr>
                <w:color w:val="000000"/>
                <w:sz w:val="26"/>
                <w:szCs w:val="28"/>
              </w:rPr>
            </w:pPr>
            <w:r w:rsidRPr="00383E80">
              <w:rPr>
                <w:b/>
                <w:bCs/>
                <w:color w:val="000000"/>
                <w:sz w:val="26"/>
                <w:szCs w:val="28"/>
              </w:rPr>
              <w:t>Các chỉ báo (PIs)</w:t>
            </w:r>
          </w:p>
        </w:tc>
      </w:tr>
      <w:tr w:rsidRPr="00383E80" w:rsidR="00B004BF" w:rsidTr="00383E80" w14:paraId="7597BD5B" w14:textId="77777777">
        <w:trPr>
          <w:jc w:val="center"/>
        </w:trPr>
        <w:tc>
          <w:tcPr>
            <w:tcW w:w="3055" w:type="dxa"/>
            <w:vAlign w:val="center"/>
          </w:tcPr>
          <w:p w:rsidRPr="00383E80" w:rsidR="00B004BF" w:rsidP="00383E80" w:rsidRDefault="00B004BF" w14:paraId="34D30B35" w14:textId="1AA1ECAD">
            <w:pPr>
              <w:jc w:val="both"/>
              <w:rPr>
                <w:color w:val="000000"/>
                <w:sz w:val="26"/>
                <w:szCs w:val="28"/>
              </w:rPr>
            </w:pPr>
            <w:r w:rsidRPr="00383E80">
              <w:rPr>
                <w:b/>
                <w:bCs/>
                <w:color w:val="000000"/>
                <w:sz w:val="26"/>
                <w:szCs w:val="28"/>
              </w:rPr>
              <w:t>LO</w:t>
            </w:r>
            <w:r w:rsidRPr="00383E80">
              <w:rPr>
                <w:b/>
                <w:bCs/>
                <w:color w:val="000000"/>
                <w:sz w:val="26"/>
                <w:szCs w:val="28"/>
                <w:lang w:val="vi-VN"/>
              </w:rPr>
              <w:t>1</w:t>
            </w:r>
            <w:r w:rsidRPr="00383E80">
              <w:rPr>
                <w:b/>
                <w:bCs/>
                <w:color w:val="000000"/>
                <w:sz w:val="26"/>
                <w:szCs w:val="28"/>
              </w:rPr>
              <w:t>.</w:t>
            </w:r>
            <w:r w:rsidRPr="00383E80">
              <w:rPr>
                <w:color w:val="000000"/>
                <w:sz w:val="26"/>
                <w:szCs w:val="28"/>
              </w:rPr>
              <w:t xml:space="preserve"> Phân tích và giải quyết vấn đề kỹ thuật phức tạp trong lĩnh vực điện, điện tử bằng cách áp dụng các nguyên lý toán học, vật lý, khoa học và kỹ thuật.</w:t>
            </w:r>
          </w:p>
        </w:tc>
        <w:tc>
          <w:tcPr>
            <w:tcW w:w="1440" w:type="dxa"/>
            <w:vAlign w:val="center"/>
          </w:tcPr>
          <w:p w:rsidRPr="00383E80" w:rsidR="00B004BF" w:rsidP="00B93C1D" w:rsidRDefault="00B004BF" w14:paraId="1F61C8F9" w14:textId="79C2F4F6">
            <w:pPr>
              <w:jc w:val="center"/>
              <w:rPr>
                <w:b/>
                <w:bCs/>
                <w:color w:val="000000"/>
                <w:sz w:val="26"/>
                <w:szCs w:val="28"/>
              </w:rPr>
            </w:pPr>
            <w:r w:rsidRPr="00383E80">
              <w:rPr>
                <w:b/>
                <w:bCs/>
                <w:color w:val="000000"/>
                <w:sz w:val="26"/>
                <w:szCs w:val="28"/>
              </w:rPr>
              <w:t>C4</w:t>
            </w:r>
          </w:p>
        </w:tc>
        <w:tc>
          <w:tcPr>
            <w:tcW w:w="4850" w:type="dxa"/>
          </w:tcPr>
          <w:p w:rsidRPr="00383E80" w:rsidR="00B004BF" w:rsidP="00383E80" w:rsidRDefault="00B004BF" w14:paraId="473C6DE7" w14:textId="3BCCB2FF">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1</w:t>
            </w:r>
            <w:r w:rsidRPr="00383E80">
              <w:rPr>
                <w:i/>
                <w:iCs/>
                <w:color w:val="000000"/>
                <w:sz w:val="26"/>
                <w:szCs w:val="28"/>
              </w:rPr>
              <w:t xml:space="preserve">.1. Phân tích vấn đề kỹ thuật phức tạp trong lĩnh vực điện, điện tử và xác định các tham số chính cần giải quyết. </w:t>
            </w:r>
          </w:p>
          <w:p w:rsidRPr="00383E80" w:rsidR="00B004BF" w:rsidP="00383E80" w:rsidRDefault="00B004BF" w14:paraId="745101C5" w14:textId="73D1591C">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1</w:t>
            </w:r>
            <w:r w:rsidRPr="00383E80">
              <w:rPr>
                <w:i/>
                <w:iCs/>
                <w:color w:val="000000"/>
                <w:sz w:val="26"/>
                <w:szCs w:val="28"/>
              </w:rPr>
              <w:t xml:space="preserve">.2. Áp dụng các nguyên lý toán học, vật lý, khoa học và kỹ thuật để giải quyết vấn đề. </w:t>
            </w:r>
          </w:p>
          <w:p w:rsidRPr="00383E80" w:rsidR="00B004BF" w:rsidP="00383E80" w:rsidRDefault="00B004BF" w14:paraId="0567AE56" w14:textId="5EDAEDA9">
            <w:pPr>
              <w:spacing w:before="60" w:after="60"/>
              <w:ind w:hanging="16"/>
              <w:jc w:val="both"/>
              <w:rPr>
                <w:i/>
                <w:iCs/>
                <w:color w:val="000000"/>
                <w:sz w:val="26"/>
                <w:szCs w:val="28"/>
              </w:rPr>
            </w:pPr>
            <w:r w:rsidRPr="00383E80">
              <w:rPr>
                <w:i/>
                <w:iCs/>
                <w:color w:val="000000"/>
                <w:sz w:val="26"/>
                <w:szCs w:val="28"/>
              </w:rPr>
              <w:lastRenderedPageBreak/>
              <w:t>PI</w:t>
            </w:r>
            <w:r w:rsidRPr="00383E80">
              <w:rPr>
                <w:i/>
                <w:iCs/>
                <w:color w:val="000000"/>
                <w:sz w:val="26"/>
                <w:szCs w:val="28"/>
                <w:lang w:val="en-US"/>
              </w:rPr>
              <w:t>1</w:t>
            </w:r>
            <w:r w:rsidRPr="00383E80">
              <w:rPr>
                <w:i/>
                <w:iCs/>
                <w:color w:val="000000"/>
                <w:sz w:val="26"/>
                <w:szCs w:val="28"/>
              </w:rPr>
              <w:t>.3. Đánh giá tính hợp lý của kết quả và lựa chọn phương án giải quyết phù hợp.</w:t>
            </w:r>
          </w:p>
        </w:tc>
      </w:tr>
      <w:tr w:rsidRPr="00383E80" w:rsidR="00540CB0" w:rsidTr="00383E80" w14:paraId="46AFF40F" w14:textId="77777777">
        <w:trPr>
          <w:jc w:val="center"/>
        </w:trPr>
        <w:tc>
          <w:tcPr>
            <w:tcW w:w="3055" w:type="dxa"/>
            <w:vAlign w:val="center"/>
          </w:tcPr>
          <w:p w:rsidRPr="00383E80" w:rsidR="00540CB0" w:rsidP="00383E80" w:rsidRDefault="00540CB0" w14:paraId="071A6C2B" w14:textId="48BF6EB2">
            <w:pPr>
              <w:jc w:val="both"/>
              <w:rPr>
                <w:color w:val="000000"/>
                <w:sz w:val="26"/>
                <w:szCs w:val="28"/>
              </w:rPr>
            </w:pPr>
            <w:r w:rsidRPr="00383E80">
              <w:rPr>
                <w:b/>
                <w:bCs/>
                <w:color w:val="000000"/>
                <w:sz w:val="26"/>
                <w:szCs w:val="28"/>
              </w:rPr>
              <w:lastRenderedPageBreak/>
              <w:t>LO</w:t>
            </w:r>
            <w:r w:rsidRPr="00383E80">
              <w:rPr>
                <w:b/>
                <w:bCs/>
                <w:color w:val="000000"/>
                <w:sz w:val="26"/>
                <w:szCs w:val="28"/>
                <w:lang w:val="vi-VN"/>
              </w:rPr>
              <w:t>2</w:t>
            </w:r>
            <w:r w:rsidRPr="00383E80">
              <w:rPr>
                <w:b/>
                <w:bCs/>
                <w:color w:val="000000"/>
                <w:sz w:val="26"/>
                <w:szCs w:val="28"/>
              </w:rPr>
              <w:t>.</w:t>
            </w:r>
            <w:r w:rsidRPr="00383E80">
              <w:rPr>
                <w:color w:val="000000"/>
                <w:sz w:val="26"/>
                <w:szCs w:val="28"/>
              </w:rPr>
              <w:t xml:space="preserve"> Thiết kế hệ thống điện, điện tử đáp ứng một tập hợp các yêu cầu nhất định một cách hoàn chỉnh trong các ràng buộc kỹ thuật, kinh tế và môi trường.</w:t>
            </w:r>
          </w:p>
        </w:tc>
        <w:tc>
          <w:tcPr>
            <w:tcW w:w="1440" w:type="dxa"/>
            <w:vAlign w:val="center"/>
          </w:tcPr>
          <w:p w:rsidRPr="00383E80" w:rsidR="00540CB0" w:rsidP="00B93C1D" w:rsidRDefault="00540CB0" w14:paraId="1BB457CF" w14:textId="69D8433C">
            <w:pPr>
              <w:jc w:val="center"/>
              <w:rPr>
                <w:b/>
                <w:bCs/>
                <w:color w:val="000000"/>
                <w:sz w:val="26"/>
                <w:szCs w:val="28"/>
              </w:rPr>
            </w:pPr>
            <w:r w:rsidRPr="00383E80">
              <w:rPr>
                <w:b/>
                <w:bCs/>
                <w:color w:val="000000"/>
                <w:sz w:val="26"/>
                <w:szCs w:val="28"/>
              </w:rPr>
              <w:t>C6, P4</w:t>
            </w:r>
          </w:p>
        </w:tc>
        <w:tc>
          <w:tcPr>
            <w:tcW w:w="4850" w:type="dxa"/>
          </w:tcPr>
          <w:p w:rsidRPr="00383E80" w:rsidR="00540CB0" w:rsidP="00383E80" w:rsidRDefault="00540CB0" w14:paraId="28984065" w14:textId="5A08BC5D">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2</w:t>
            </w:r>
            <w:r w:rsidRPr="00383E80">
              <w:rPr>
                <w:i/>
                <w:iCs/>
                <w:color w:val="000000"/>
                <w:sz w:val="26"/>
                <w:szCs w:val="28"/>
              </w:rPr>
              <w:t xml:space="preserve">.1. Sử dụng thành thạo các công cụ kỹ thuật chuyên ngành trong lĩnh vực điện, điện tử, vi mạch bán dẫn phục vụ thiết kế. </w:t>
            </w:r>
          </w:p>
          <w:p w:rsidRPr="00383E80" w:rsidR="00540CB0" w:rsidP="00383E80" w:rsidRDefault="00540CB0" w14:paraId="73EB363C" w14:textId="56436273">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2</w:t>
            </w:r>
            <w:r w:rsidRPr="00383E80">
              <w:rPr>
                <w:i/>
                <w:iCs/>
                <w:color w:val="000000"/>
                <w:sz w:val="26"/>
                <w:szCs w:val="28"/>
              </w:rPr>
              <w:t xml:space="preserve">.2. Đánh giá các giải pháp thiết kế khả thi dựa trên các ràng buộc kỹ thuật, kinh tế và môi trường. </w:t>
            </w:r>
          </w:p>
          <w:p w:rsidRPr="00383E80" w:rsidR="00540CB0" w:rsidP="00383E80" w:rsidRDefault="00540CB0" w14:paraId="70995DCA" w14:textId="06B6B7F3">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2</w:t>
            </w:r>
            <w:r w:rsidRPr="00383E80">
              <w:rPr>
                <w:i/>
                <w:iCs/>
                <w:color w:val="000000"/>
                <w:sz w:val="26"/>
                <w:szCs w:val="28"/>
              </w:rPr>
              <w:t>.3. Thiết kế được hệ thống hoặc nguyên mẫu có hiệu suất và tham số đáp ứng các yêu cầu đặt ra.</w:t>
            </w:r>
          </w:p>
        </w:tc>
      </w:tr>
      <w:tr w:rsidRPr="00383E80" w:rsidR="00540CB0" w:rsidTr="00383E80" w14:paraId="7B494B16" w14:textId="77777777">
        <w:trPr>
          <w:jc w:val="center"/>
        </w:trPr>
        <w:tc>
          <w:tcPr>
            <w:tcW w:w="3055" w:type="dxa"/>
            <w:vAlign w:val="center"/>
          </w:tcPr>
          <w:p w:rsidRPr="00383E80" w:rsidR="00540CB0" w:rsidP="00383E80" w:rsidRDefault="00540CB0" w14:paraId="329110BD" w14:textId="63AF4D20">
            <w:pPr>
              <w:jc w:val="both"/>
              <w:rPr>
                <w:color w:val="000000"/>
                <w:sz w:val="26"/>
                <w:szCs w:val="28"/>
              </w:rPr>
            </w:pPr>
            <w:r w:rsidRPr="00383E80">
              <w:rPr>
                <w:b/>
                <w:bCs/>
                <w:color w:val="000000"/>
                <w:sz w:val="26"/>
                <w:szCs w:val="28"/>
              </w:rPr>
              <w:t>LO</w:t>
            </w:r>
            <w:r w:rsidRPr="00383E80">
              <w:rPr>
                <w:b/>
                <w:bCs/>
                <w:color w:val="000000"/>
                <w:sz w:val="26"/>
                <w:szCs w:val="28"/>
                <w:lang w:val="vi-VN"/>
              </w:rPr>
              <w:t>3</w:t>
            </w:r>
            <w:r w:rsidRPr="00383E80">
              <w:rPr>
                <w:b/>
                <w:bCs/>
                <w:color w:val="000000"/>
                <w:sz w:val="26"/>
                <w:szCs w:val="28"/>
              </w:rPr>
              <w:t>.</w:t>
            </w:r>
            <w:r w:rsidRPr="00383E80">
              <w:rPr>
                <w:color w:val="000000"/>
                <w:sz w:val="26"/>
                <w:szCs w:val="28"/>
              </w:rPr>
              <w:t xml:space="preserve"> Đánh giá các hệ thống, thiết bị điện, điện tử, vi mạch bán dẫn; xây dựng thí nghiệm, thu thập và phân tích dữ liệu bằng các công cụ chuyên dụng để xác định giải pháp cho các vấn đề kỹ thuật liên quan.</w:t>
            </w:r>
          </w:p>
        </w:tc>
        <w:tc>
          <w:tcPr>
            <w:tcW w:w="1440" w:type="dxa"/>
            <w:vAlign w:val="center"/>
          </w:tcPr>
          <w:p w:rsidRPr="00383E80" w:rsidR="00540CB0" w:rsidP="00B93C1D" w:rsidRDefault="00540CB0" w14:paraId="023BF05D" w14:textId="5D8819DD">
            <w:pPr>
              <w:jc w:val="center"/>
              <w:rPr>
                <w:b/>
                <w:bCs/>
                <w:color w:val="000000"/>
                <w:sz w:val="26"/>
                <w:szCs w:val="28"/>
              </w:rPr>
            </w:pPr>
            <w:r w:rsidRPr="00383E80">
              <w:rPr>
                <w:b/>
                <w:bCs/>
                <w:color w:val="000000"/>
                <w:sz w:val="26"/>
                <w:szCs w:val="28"/>
              </w:rPr>
              <w:t>C5, P4</w:t>
            </w:r>
          </w:p>
        </w:tc>
        <w:tc>
          <w:tcPr>
            <w:tcW w:w="4850" w:type="dxa"/>
          </w:tcPr>
          <w:p w:rsidRPr="00383E80" w:rsidR="00540CB0" w:rsidP="00383E80" w:rsidRDefault="00540CB0" w14:paraId="4955210E" w14:textId="35C96724">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3</w:t>
            </w:r>
            <w:r w:rsidRPr="00383E80">
              <w:rPr>
                <w:i/>
                <w:iCs/>
                <w:color w:val="000000"/>
                <w:sz w:val="26"/>
                <w:szCs w:val="28"/>
              </w:rPr>
              <w:t xml:space="preserve">.1. Phân tích, giải thích được đặc điểm kỹ thuật và hiệu quả hoạt động của các hệ thống, thiết bị điện, điện tử, vi mạch bán dẫn. </w:t>
            </w:r>
          </w:p>
          <w:p w:rsidRPr="00383E80" w:rsidR="00540CB0" w:rsidP="00383E80" w:rsidRDefault="00540CB0" w14:paraId="61E1F3E5" w14:textId="6903C721">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3</w:t>
            </w:r>
            <w:r w:rsidRPr="00383E80">
              <w:rPr>
                <w:i/>
                <w:iCs/>
                <w:color w:val="000000"/>
                <w:sz w:val="26"/>
                <w:szCs w:val="28"/>
              </w:rPr>
              <w:t xml:space="preserve">.2. Xây dựng kế hoạch thí nghiệm, sử dụng thành thạo các công cụ chuyên dụng để thu thập dữ liệu phục vụ đánh giá. </w:t>
            </w:r>
          </w:p>
          <w:p w:rsidRPr="00383E80" w:rsidR="00540CB0" w:rsidP="00383E80" w:rsidRDefault="00540CB0" w14:paraId="5080E11F" w14:textId="506A5DDA">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3</w:t>
            </w:r>
            <w:r w:rsidRPr="00383E80">
              <w:rPr>
                <w:i/>
                <w:iCs/>
                <w:color w:val="000000"/>
                <w:sz w:val="26"/>
                <w:szCs w:val="28"/>
              </w:rPr>
              <w:t>.3. Phân tích kết quả thí nghiệm hoặc dữ liệu kỹ thuật để đưa ra kết luận chính xác và lựa chọn giải pháp khả thi.</w:t>
            </w:r>
          </w:p>
        </w:tc>
      </w:tr>
      <w:tr w:rsidRPr="00383E80" w:rsidR="00470969" w:rsidTr="00383E80" w14:paraId="4E05EC7C" w14:textId="77777777">
        <w:trPr>
          <w:jc w:val="center"/>
        </w:trPr>
        <w:tc>
          <w:tcPr>
            <w:tcW w:w="3055" w:type="dxa"/>
            <w:vAlign w:val="center"/>
          </w:tcPr>
          <w:p w:rsidRPr="00383E80" w:rsidR="00470969" w:rsidP="00383E80" w:rsidRDefault="00470969" w14:paraId="4EFFAFDD" w14:textId="69FBCCED">
            <w:pPr>
              <w:jc w:val="both"/>
              <w:rPr>
                <w:color w:val="000000"/>
                <w:sz w:val="26"/>
                <w:szCs w:val="28"/>
              </w:rPr>
            </w:pPr>
            <w:r w:rsidRPr="00383E80">
              <w:rPr>
                <w:b/>
                <w:bCs/>
                <w:color w:val="000000"/>
                <w:sz w:val="26"/>
                <w:szCs w:val="28"/>
              </w:rPr>
              <w:t>LO</w:t>
            </w:r>
            <w:r w:rsidRPr="00383E80">
              <w:rPr>
                <w:b/>
                <w:bCs/>
                <w:color w:val="000000"/>
                <w:sz w:val="26"/>
                <w:szCs w:val="28"/>
                <w:lang w:val="vi-VN"/>
              </w:rPr>
              <w:t>4</w:t>
            </w:r>
            <w:r w:rsidRPr="00383E80">
              <w:rPr>
                <w:b/>
                <w:bCs/>
                <w:color w:val="000000"/>
                <w:sz w:val="26"/>
                <w:szCs w:val="28"/>
              </w:rPr>
              <w:t>.</w:t>
            </w:r>
            <w:r w:rsidRPr="00383E80">
              <w:rPr>
                <w:color w:val="000000"/>
                <w:sz w:val="26"/>
                <w:szCs w:val="28"/>
              </w:rPr>
              <w:t xml:space="preserve"> Trao đổi thông tin chính xác, hiệu quả và làm việc hiệu quả trong các nhóm đa ngành, biết cách hợp tác, tổ chức và điều phối để hoàn thành các dự án kỹ thuật phức tạp.</w:t>
            </w:r>
          </w:p>
        </w:tc>
        <w:tc>
          <w:tcPr>
            <w:tcW w:w="1440" w:type="dxa"/>
            <w:vAlign w:val="center"/>
          </w:tcPr>
          <w:p w:rsidRPr="00383E80" w:rsidR="00470969" w:rsidP="00B93C1D" w:rsidRDefault="00470969" w14:paraId="420A8CD9" w14:textId="43D959A8">
            <w:pPr>
              <w:jc w:val="center"/>
              <w:rPr>
                <w:b/>
                <w:bCs/>
                <w:color w:val="000000"/>
                <w:sz w:val="26"/>
                <w:szCs w:val="28"/>
              </w:rPr>
            </w:pPr>
            <w:r w:rsidRPr="00383E80">
              <w:rPr>
                <w:b/>
                <w:bCs/>
                <w:color w:val="000000"/>
                <w:sz w:val="26"/>
                <w:szCs w:val="28"/>
              </w:rPr>
              <w:t>P4, A4</w:t>
            </w:r>
          </w:p>
        </w:tc>
        <w:tc>
          <w:tcPr>
            <w:tcW w:w="4850" w:type="dxa"/>
          </w:tcPr>
          <w:p w:rsidRPr="00383E80" w:rsidR="00470969" w:rsidP="00383E80" w:rsidRDefault="00470969" w14:paraId="04516ADC" w14:textId="7EE783EB">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4</w:t>
            </w:r>
            <w:r w:rsidRPr="00383E80">
              <w:rPr>
                <w:i/>
                <w:iCs/>
                <w:color w:val="000000"/>
                <w:sz w:val="26"/>
                <w:szCs w:val="28"/>
              </w:rPr>
              <w:t xml:space="preserve">.1. Xây dựng, trình bày và truyền đạt hiệu quả các tài liệu kỹ thuật và phi kỹ thuật phù hợp với đối tượng và ngữ cảnh. </w:t>
            </w:r>
          </w:p>
          <w:p w:rsidRPr="00383E80" w:rsidR="00470969" w:rsidP="00383E80" w:rsidRDefault="00470969" w14:paraId="427D31D2" w14:textId="6F8A37F1">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4</w:t>
            </w:r>
            <w:r w:rsidRPr="00383E80">
              <w:rPr>
                <w:i/>
                <w:iCs/>
                <w:color w:val="000000"/>
                <w:sz w:val="26"/>
                <w:szCs w:val="28"/>
              </w:rPr>
              <w:t xml:space="preserve">.2. Giao tiếp và thực hiện hiệu quả các hoạt động chuyên môn bằng công nghệ số và ngoại ngữ. </w:t>
            </w:r>
          </w:p>
          <w:p w:rsidRPr="00383E80" w:rsidR="00470969" w:rsidP="00383E80" w:rsidRDefault="00470969" w14:paraId="29CA3953" w14:textId="6A6A38B9">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4</w:t>
            </w:r>
            <w:r w:rsidRPr="00383E80">
              <w:rPr>
                <w:i/>
                <w:iCs/>
                <w:color w:val="000000"/>
                <w:sz w:val="26"/>
                <w:szCs w:val="28"/>
              </w:rPr>
              <w:t>.3. Phối hợp, phân công, lập kế hoạch và điều phối công việc nhóm hiệu quả để hoàn thành nhiệm vụ chuyên môn.</w:t>
            </w:r>
          </w:p>
        </w:tc>
      </w:tr>
      <w:tr w:rsidRPr="00383E80" w:rsidR="00B93C1D" w:rsidTr="00383E80" w14:paraId="0797D1A2" w14:textId="77777777">
        <w:trPr>
          <w:jc w:val="center"/>
        </w:trPr>
        <w:tc>
          <w:tcPr>
            <w:tcW w:w="3055" w:type="dxa"/>
            <w:vAlign w:val="center"/>
          </w:tcPr>
          <w:p w:rsidRPr="00383E80" w:rsidR="00B93C1D" w:rsidP="00383E80" w:rsidRDefault="00B93C1D" w14:paraId="16017028" w14:textId="48FA72BB">
            <w:pPr>
              <w:jc w:val="both"/>
              <w:rPr>
                <w:color w:val="000000"/>
                <w:sz w:val="26"/>
                <w:szCs w:val="28"/>
              </w:rPr>
            </w:pPr>
            <w:r w:rsidRPr="00383E80">
              <w:rPr>
                <w:b/>
                <w:bCs/>
                <w:color w:val="000000"/>
                <w:sz w:val="26"/>
                <w:szCs w:val="28"/>
              </w:rPr>
              <w:t>LO</w:t>
            </w:r>
            <w:r w:rsidRPr="00383E80">
              <w:rPr>
                <w:b/>
                <w:bCs/>
                <w:color w:val="000000"/>
                <w:sz w:val="26"/>
                <w:szCs w:val="28"/>
                <w:lang w:val="vi-VN"/>
              </w:rPr>
              <w:t>5</w:t>
            </w:r>
            <w:r w:rsidRPr="00383E80">
              <w:rPr>
                <w:b/>
                <w:bCs/>
                <w:color w:val="000000"/>
                <w:sz w:val="26"/>
                <w:szCs w:val="28"/>
              </w:rPr>
              <w:t>.</w:t>
            </w:r>
            <w:r w:rsidRPr="00383E80">
              <w:rPr>
                <w:color w:val="000000"/>
                <w:sz w:val="26"/>
                <w:szCs w:val="28"/>
              </w:rPr>
              <w:t xml:space="preserve"> Nhận biết trách nhiệm và đạo đức nghề nghiệp thông qua việc phân tích tác động của các giải pháp kỹ thuật trong bối cảnh toàn cầu, kinh tế, môi trường và xã hội để bảo đảm tính bền vững.</w:t>
            </w:r>
          </w:p>
        </w:tc>
        <w:tc>
          <w:tcPr>
            <w:tcW w:w="1440" w:type="dxa"/>
            <w:vAlign w:val="center"/>
          </w:tcPr>
          <w:p w:rsidRPr="00383E80" w:rsidR="00B93C1D" w:rsidP="00B93C1D" w:rsidRDefault="00B93C1D" w14:paraId="50387C9B" w14:textId="0EEDC6A6">
            <w:pPr>
              <w:jc w:val="center"/>
              <w:rPr>
                <w:b/>
                <w:bCs/>
                <w:color w:val="000000"/>
                <w:sz w:val="26"/>
                <w:szCs w:val="28"/>
              </w:rPr>
            </w:pPr>
            <w:r w:rsidRPr="00383E80">
              <w:rPr>
                <w:b/>
                <w:bCs/>
                <w:color w:val="000000"/>
                <w:sz w:val="26"/>
                <w:szCs w:val="28"/>
              </w:rPr>
              <w:t>C4, A3</w:t>
            </w:r>
          </w:p>
        </w:tc>
        <w:tc>
          <w:tcPr>
            <w:tcW w:w="4850" w:type="dxa"/>
          </w:tcPr>
          <w:p w:rsidRPr="00383E80" w:rsidR="00B93C1D" w:rsidP="00383E80" w:rsidRDefault="00B93C1D" w14:paraId="52EA939D" w14:textId="4BA2FA53">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5</w:t>
            </w:r>
            <w:r w:rsidRPr="00383E80">
              <w:rPr>
                <w:i/>
                <w:iCs/>
                <w:color w:val="000000"/>
                <w:sz w:val="26"/>
                <w:szCs w:val="28"/>
              </w:rPr>
              <w:t>.1.</w:t>
            </w:r>
            <w:r w:rsidRPr="00383E80">
              <w:rPr>
                <w:color w:val="000000"/>
                <w:sz w:val="26"/>
                <w:szCs w:val="28"/>
              </w:rPr>
              <w:t xml:space="preserve"> </w:t>
            </w:r>
            <w:r w:rsidRPr="00383E80">
              <w:rPr>
                <w:i/>
                <w:iCs/>
                <w:color w:val="000000"/>
                <w:sz w:val="26"/>
                <w:szCs w:val="28"/>
              </w:rPr>
              <w:t xml:space="preserve">Nhận diện và tuân thủ các yêu cầu về đạo đức nghề nghiệp, pháp luật và trách nhiệm xã hội trong hoạt động chuyên môn. </w:t>
            </w:r>
          </w:p>
          <w:p w:rsidRPr="00383E80" w:rsidR="00B93C1D" w:rsidP="00383E80" w:rsidRDefault="00B93C1D" w14:paraId="0C2DC88D" w14:textId="70676971">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5</w:t>
            </w:r>
            <w:r w:rsidRPr="00383E80">
              <w:rPr>
                <w:i/>
                <w:iCs/>
                <w:color w:val="000000"/>
                <w:sz w:val="26"/>
                <w:szCs w:val="28"/>
              </w:rPr>
              <w:t xml:space="preserve">.2. Phân tích tác động của các giải pháp kỹ thuật đến xã hội, kinh tế, môi trường và tính bền vững. </w:t>
            </w:r>
          </w:p>
          <w:p w:rsidRPr="00383E80" w:rsidR="00B93C1D" w:rsidP="00383E80" w:rsidRDefault="00B93C1D" w14:paraId="22112A7D" w14:textId="55C26365">
            <w:pPr>
              <w:spacing w:before="60" w:after="60"/>
              <w:ind w:hanging="16"/>
              <w:jc w:val="both"/>
              <w:rPr>
                <w:i/>
                <w:iCs/>
                <w:color w:val="000000"/>
                <w:sz w:val="26"/>
                <w:szCs w:val="28"/>
              </w:rPr>
            </w:pPr>
            <w:r w:rsidRPr="00383E80">
              <w:rPr>
                <w:i/>
                <w:iCs/>
                <w:color w:val="000000"/>
                <w:sz w:val="26"/>
                <w:szCs w:val="28"/>
              </w:rPr>
              <w:t>PI</w:t>
            </w:r>
            <w:r w:rsidRPr="00383E80">
              <w:rPr>
                <w:i/>
                <w:iCs/>
                <w:color w:val="000000"/>
                <w:sz w:val="26"/>
                <w:szCs w:val="28"/>
                <w:lang w:val="en-US"/>
              </w:rPr>
              <w:t>5</w:t>
            </w:r>
            <w:r w:rsidRPr="00383E80">
              <w:rPr>
                <w:i/>
                <w:iCs/>
                <w:color w:val="000000"/>
                <w:sz w:val="26"/>
                <w:szCs w:val="28"/>
              </w:rPr>
              <w:t>.3. Đề xuất hoặc lựa chọn cách tiếp cận chuyên môn phù hợp với yêu cầu phát triển bền vững trong bối cảnh toàn cầu.</w:t>
            </w:r>
          </w:p>
        </w:tc>
      </w:tr>
    </w:tbl>
    <w:p w:rsidRPr="001D0358" w:rsidR="00AD659A" w:rsidP="00383E80" w:rsidRDefault="00383E80" w14:paraId="2A4EF76D" w14:textId="36DA86DE">
      <w:pPr>
        <w:widowControl w:val="0"/>
        <w:tabs>
          <w:tab w:val="left" w:pos="426"/>
        </w:tabs>
        <w:spacing w:before="60" w:after="60" w:line="264" w:lineRule="auto"/>
        <w:jc w:val="both"/>
        <w:rPr>
          <w:b/>
          <w:bCs/>
          <w:sz w:val="28"/>
          <w:szCs w:val="24"/>
        </w:rPr>
      </w:pPr>
      <w:r w:rsidRPr="001D0358">
        <w:rPr>
          <w:bCs/>
          <w:i/>
          <w:iCs/>
          <w:color w:val="000000"/>
          <w:szCs w:val="28"/>
          <w:lang w:eastAsia="en-US"/>
        </w:rPr>
        <w:t>(</w:t>
      </w:r>
      <w:r w:rsidRPr="001D0358" w:rsidR="0004101C">
        <w:rPr>
          <w:bCs/>
          <w:i/>
          <w:iCs/>
          <w:color w:val="000000"/>
          <w:szCs w:val="28"/>
          <w:lang w:val="it-IT" w:eastAsia="en-US"/>
        </w:rPr>
        <w:t xml:space="preserve">C: miền kiến thức; P: miền kỹ năng, A: miền thái </w:t>
      </w:r>
      <w:r w:rsidRPr="001D0358">
        <w:rPr>
          <w:bCs/>
          <w:i/>
          <w:iCs/>
          <w:color w:val="000000"/>
          <w:szCs w:val="28"/>
          <w:lang w:val="it-IT" w:eastAsia="en-US"/>
        </w:rPr>
        <w:t>độ</w:t>
      </w:r>
      <w:r w:rsidRPr="001D0358">
        <w:rPr>
          <w:bCs/>
          <w:i/>
          <w:iCs/>
          <w:color w:val="000000"/>
          <w:szCs w:val="28"/>
          <w:lang w:eastAsia="en-US"/>
        </w:rPr>
        <w:t xml:space="preserve">; </w:t>
      </w:r>
      <w:r w:rsidRPr="001D0358" w:rsidR="0084643E">
        <w:rPr>
          <w:i/>
          <w:iCs/>
          <w:sz w:val="28"/>
          <w:szCs w:val="24"/>
        </w:rPr>
        <w:t xml:space="preserve">Các mức độ năng lực được xác định trên cơ sở tham chiếu Thang cấp độ tư duy </w:t>
      </w:r>
      <w:r w:rsidRPr="001D0358">
        <w:rPr>
          <w:i/>
          <w:iCs/>
          <w:sz w:val="28"/>
          <w:szCs w:val="24"/>
        </w:rPr>
        <w:t>Bloom)</w:t>
      </w:r>
    </w:p>
    <w:p w:rsidR="00D36C72" w:rsidP="00072EFB" w:rsidRDefault="00942653" w14:paraId="219E221D" w14:textId="580068E7">
      <w:pPr>
        <w:spacing w:before="60" w:after="60" w:line="264" w:lineRule="auto"/>
        <w:jc w:val="both"/>
        <w:rPr>
          <w:b/>
        </w:rPr>
      </w:pPr>
      <w:r>
        <w:rPr>
          <w:b/>
        </w:rPr>
        <w:t xml:space="preserve">4. MA TRẬN CHUẨN ĐẦU RA </w:t>
      </w:r>
      <w:r w:rsidR="00242DFC">
        <w:rPr>
          <w:b/>
        </w:rPr>
        <w:t>CỦA CHƯƠNG TRÌNH ĐÀO TẠO VỚI MỤC TIÊU ĐÀO TẠO</w:t>
      </w:r>
    </w:p>
    <w:p w:rsidRPr="00673ECE" w:rsidR="00D2431A" w:rsidP="00072EFB" w:rsidRDefault="00D2431A" w14:paraId="44C55319" w14:textId="77777777">
      <w:pPr>
        <w:spacing w:before="60" w:after="60" w:line="264" w:lineRule="auto"/>
        <w:jc w:val="both"/>
        <w:rPr>
          <w:b/>
        </w:rPr>
      </w:pPr>
    </w:p>
    <w:tbl>
      <w:tblPr>
        <w:tblStyle w:val="TableGrid"/>
        <w:tblW w:w="5000" w:type="pct"/>
        <w:jc w:val="center"/>
        <w:tblLook w:val="04A0" w:firstRow="1" w:lastRow="0" w:firstColumn="1" w:lastColumn="0" w:noHBand="0" w:noVBand="1"/>
      </w:tblPr>
      <w:tblGrid>
        <w:gridCol w:w="893"/>
        <w:gridCol w:w="2826"/>
        <w:gridCol w:w="1405"/>
        <w:gridCol w:w="1407"/>
        <w:gridCol w:w="1407"/>
        <w:gridCol w:w="1407"/>
      </w:tblGrid>
      <w:tr w:rsidRPr="00383E80" w:rsidR="00D2431A" w:rsidTr="00383E80" w14:paraId="27AB52C8" w14:textId="77777777">
        <w:trPr>
          <w:jc w:val="center"/>
        </w:trPr>
        <w:tc>
          <w:tcPr>
            <w:tcW w:w="477" w:type="pct"/>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383E80" w:rsidR="00D2431A" w:rsidP="00DD6370" w:rsidRDefault="00D2431A" w14:paraId="17BE6B2E" w14:textId="77777777">
            <w:pPr>
              <w:spacing w:before="60" w:after="60" w:line="264" w:lineRule="auto"/>
              <w:jc w:val="center"/>
              <w:rPr>
                <w:rFonts w:ascii="Arial" w:hAnsi="Arial" w:cs="Arial"/>
                <w:b/>
                <w:bCs/>
                <w:sz w:val="22"/>
              </w:rPr>
            </w:pPr>
            <w:r w:rsidRPr="00383E80">
              <w:rPr>
                <w:rFonts w:ascii="Arial" w:hAnsi="Arial" w:cs="Arial"/>
                <w:b/>
                <w:bCs/>
                <w:sz w:val="22"/>
              </w:rPr>
              <w:lastRenderedPageBreak/>
              <w:t>TT</w:t>
            </w:r>
          </w:p>
        </w:tc>
        <w:tc>
          <w:tcPr>
            <w:tcW w:w="1512" w:type="pct"/>
            <w:tcBorders>
              <w:top w:val="single" w:color="auto" w:sz="4" w:space="0"/>
              <w:left w:val="single" w:color="auto" w:sz="4" w:space="0"/>
              <w:bottom w:val="single" w:color="auto" w:sz="4" w:space="0"/>
              <w:right w:val="single" w:color="auto" w:sz="4" w:space="0"/>
              <w:tl2br w:val="single" w:color="auto" w:sz="4" w:space="0"/>
            </w:tcBorders>
            <w:shd w:val="clear" w:color="auto" w:fill="DEEAF6" w:themeFill="accent1" w:themeFillTint="33"/>
            <w:hideMark/>
          </w:tcPr>
          <w:p w:rsidRPr="00383E80" w:rsidR="00D2431A" w:rsidP="00DD6370" w:rsidRDefault="00D2431A" w14:paraId="7F22752A" w14:textId="77777777">
            <w:pPr>
              <w:spacing w:before="60" w:after="60" w:line="264" w:lineRule="auto"/>
              <w:rPr>
                <w:rFonts w:ascii="Arial" w:hAnsi="Arial" w:cs="Arial"/>
                <w:b/>
                <w:bCs/>
                <w:sz w:val="22"/>
              </w:rPr>
            </w:pPr>
            <w:r w:rsidRPr="00383E80">
              <w:rPr>
                <w:rFonts w:ascii="Arial" w:hAnsi="Arial" w:cs="Arial"/>
                <w:b/>
                <w:bCs/>
                <w:sz w:val="22"/>
              </w:rPr>
              <w:t xml:space="preserve">             Mục tiêu (PO)</w:t>
            </w:r>
          </w:p>
          <w:p w:rsidRPr="00383E80" w:rsidR="00D2431A" w:rsidP="00DD6370" w:rsidRDefault="00D2431A" w14:paraId="67F5B89A" w14:textId="77777777">
            <w:pPr>
              <w:spacing w:before="60" w:after="60" w:line="264" w:lineRule="auto"/>
              <w:rPr>
                <w:rFonts w:ascii="Arial" w:hAnsi="Arial" w:cs="Arial"/>
                <w:b/>
                <w:bCs/>
                <w:sz w:val="22"/>
              </w:rPr>
            </w:pPr>
            <w:r w:rsidRPr="00383E80">
              <w:rPr>
                <w:rFonts w:ascii="Arial" w:hAnsi="Arial" w:cs="Arial"/>
                <w:b/>
                <w:bCs/>
                <w:sz w:val="22"/>
              </w:rPr>
              <w:t>CĐR</w:t>
            </w:r>
          </w:p>
        </w:tc>
        <w:tc>
          <w:tcPr>
            <w:tcW w:w="752" w:type="pct"/>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383E80" w:rsidR="00D2431A" w:rsidP="00DD6370" w:rsidRDefault="00D2431A" w14:paraId="58B7DEF6" w14:textId="77777777">
            <w:pPr>
              <w:spacing w:before="60" w:after="60" w:line="264" w:lineRule="auto"/>
              <w:ind w:left="-124" w:right="-107"/>
              <w:jc w:val="center"/>
              <w:rPr>
                <w:rFonts w:ascii="Arial" w:hAnsi="Arial" w:cs="Arial"/>
                <w:b/>
                <w:bCs/>
                <w:sz w:val="22"/>
              </w:rPr>
            </w:pPr>
            <w:r w:rsidRPr="00383E80">
              <w:rPr>
                <w:rFonts w:ascii="Arial" w:hAnsi="Arial" w:cs="Arial"/>
                <w:b/>
                <w:bCs/>
                <w:sz w:val="22"/>
              </w:rPr>
              <w:t>PO1</w:t>
            </w:r>
          </w:p>
        </w:tc>
        <w:tc>
          <w:tcPr>
            <w:tcW w:w="753" w:type="pct"/>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383E80" w:rsidR="00D2431A" w:rsidP="00DD6370" w:rsidRDefault="00D2431A" w14:paraId="20F1563D" w14:textId="77777777">
            <w:pPr>
              <w:spacing w:before="60" w:after="60" w:line="264" w:lineRule="auto"/>
              <w:ind w:left="-124" w:right="-107"/>
              <w:jc w:val="center"/>
              <w:rPr>
                <w:rFonts w:ascii="Arial" w:hAnsi="Arial" w:cs="Arial"/>
                <w:b/>
                <w:bCs/>
                <w:sz w:val="22"/>
              </w:rPr>
            </w:pPr>
            <w:r w:rsidRPr="00383E80">
              <w:rPr>
                <w:rFonts w:ascii="Arial" w:hAnsi="Arial" w:cs="Arial"/>
                <w:b/>
                <w:bCs/>
                <w:sz w:val="22"/>
              </w:rPr>
              <w:t>PO2</w:t>
            </w:r>
          </w:p>
        </w:tc>
        <w:tc>
          <w:tcPr>
            <w:tcW w:w="753" w:type="pct"/>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383E80" w:rsidR="00D2431A" w:rsidP="00DD6370" w:rsidRDefault="00D2431A" w14:paraId="658637F3" w14:textId="77777777">
            <w:pPr>
              <w:spacing w:before="60" w:after="60" w:line="264" w:lineRule="auto"/>
              <w:ind w:left="-124" w:right="-107"/>
              <w:jc w:val="center"/>
              <w:rPr>
                <w:rFonts w:ascii="Arial" w:hAnsi="Arial" w:cs="Arial"/>
                <w:b/>
                <w:bCs/>
                <w:sz w:val="22"/>
              </w:rPr>
            </w:pPr>
            <w:r w:rsidRPr="00383E80">
              <w:rPr>
                <w:rFonts w:ascii="Arial" w:hAnsi="Arial" w:cs="Arial"/>
                <w:b/>
                <w:bCs/>
                <w:sz w:val="22"/>
              </w:rPr>
              <w:t>PO3</w:t>
            </w:r>
          </w:p>
        </w:tc>
        <w:tc>
          <w:tcPr>
            <w:tcW w:w="753" w:type="pct"/>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383E80" w:rsidR="00D2431A" w:rsidP="00DD6370" w:rsidRDefault="00D2431A" w14:paraId="691D64A7" w14:textId="77777777">
            <w:pPr>
              <w:spacing w:before="60" w:after="60" w:line="264" w:lineRule="auto"/>
              <w:ind w:left="-124" w:right="-107"/>
              <w:jc w:val="center"/>
              <w:rPr>
                <w:rFonts w:ascii="Arial" w:hAnsi="Arial" w:cs="Arial"/>
                <w:b/>
                <w:bCs/>
                <w:sz w:val="22"/>
              </w:rPr>
            </w:pPr>
            <w:r w:rsidRPr="00383E80">
              <w:rPr>
                <w:rFonts w:ascii="Arial" w:hAnsi="Arial" w:cs="Arial"/>
                <w:b/>
                <w:bCs/>
                <w:sz w:val="22"/>
              </w:rPr>
              <w:t>PO4</w:t>
            </w:r>
          </w:p>
        </w:tc>
      </w:tr>
      <w:tr w:rsidRPr="00383E80" w:rsidR="0051687E" w:rsidTr="00383E80" w14:paraId="1CC495F9" w14:textId="77777777">
        <w:trPr>
          <w:jc w:val="center"/>
        </w:trPr>
        <w:tc>
          <w:tcPr>
            <w:tcW w:w="477" w:type="pct"/>
            <w:tcBorders>
              <w:top w:val="single" w:color="auto" w:sz="4" w:space="0"/>
              <w:left w:val="single" w:color="auto" w:sz="4" w:space="0"/>
              <w:bottom w:val="single" w:color="auto" w:sz="4" w:space="0"/>
              <w:right w:val="single" w:color="auto" w:sz="4" w:space="0"/>
            </w:tcBorders>
          </w:tcPr>
          <w:p w:rsidRPr="00383E80" w:rsidR="0051687E" w:rsidP="0051687E" w:rsidRDefault="0050572B" w14:paraId="7202B098" w14:textId="3053758C">
            <w:pPr>
              <w:spacing w:before="60" w:after="60" w:line="264" w:lineRule="auto"/>
              <w:jc w:val="center"/>
              <w:rPr>
                <w:rFonts w:ascii="Arial" w:hAnsi="Arial" w:cs="Arial"/>
                <w:sz w:val="22"/>
                <w:lang w:val="en-US"/>
              </w:rPr>
            </w:pPr>
            <w:r w:rsidRPr="00383E80">
              <w:rPr>
                <w:rFonts w:ascii="Arial" w:hAnsi="Arial" w:cs="Arial"/>
                <w:sz w:val="22"/>
                <w:lang w:val="en-US"/>
              </w:rPr>
              <w:t>1</w:t>
            </w:r>
          </w:p>
        </w:tc>
        <w:tc>
          <w:tcPr>
            <w:tcW w:w="1512" w:type="pct"/>
            <w:tcBorders>
              <w:top w:val="single" w:color="auto" w:sz="4" w:space="0"/>
              <w:left w:val="single" w:color="auto" w:sz="4" w:space="0"/>
              <w:bottom w:val="single" w:color="auto" w:sz="4" w:space="0"/>
              <w:right w:val="single" w:color="auto" w:sz="4" w:space="0"/>
            </w:tcBorders>
          </w:tcPr>
          <w:p w:rsidRPr="00383E80" w:rsidR="0051687E" w:rsidP="0051687E" w:rsidRDefault="0051687E" w14:paraId="6C3DB5D8" w14:textId="5A4C9849">
            <w:pPr>
              <w:spacing w:before="60" w:after="60" w:line="264" w:lineRule="auto"/>
              <w:jc w:val="center"/>
              <w:rPr>
                <w:rFonts w:ascii="Arial" w:hAnsi="Arial" w:cs="Arial"/>
                <w:b/>
                <w:sz w:val="22"/>
                <w:lang w:val="en-US"/>
              </w:rPr>
            </w:pPr>
            <w:r w:rsidRPr="00383E80">
              <w:rPr>
                <w:rFonts w:ascii="Arial" w:hAnsi="Arial" w:cs="Arial"/>
                <w:b/>
                <w:sz w:val="22"/>
                <w:lang w:val="en-US"/>
              </w:rPr>
              <w:t>LO1</w:t>
            </w:r>
          </w:p>
        </w:tc>
        <w:tc>
          <w:tcPr>
            <w:tcW w:w="752"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16761EC6" w14:textId="1CCAF798">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4C875CC8" w14:textId="31894608">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7FFF501A"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00B0E16C" w14:textId="77777777">
            <w:pPr>
              <w:spacing w:before="60" w:after="60" w:line="264" w:lineRule="auto"/>
              <w:jc w:val="center"/>
              <w:rPr>
                <w:rFonts w:ascii="Arial" w:hAnsi="Arial" w:cs="Arial"/>
                <w:sz w:val="22"/>
              </w:rPr>
            </w:pPr>
          </w:p>
        </w:tc>
      </w:tr>
      <w:tr w:rsidRPr="00383E80" w:rsidR="0051687E" w:rsidTr="00383E80" w14:paraId="307BD8CB" w14:textId="77777777">
        <w:trPr>
          <w:jc w:val="center"/>
        </w:trPr>
        <w:tc>
          <w:tcPr>
            <w:tcW w:w="477" w:type="pct"/>
            <w:tcBorders>
              <w:top w:val="single" w:color="auto" w:sz="4" w:space="0"/>
              <w:left w:val="single" w:color="auto" w:sz="4" w:space="0"/>
              <w:bottom w:val="single" w:color="auto" w:sz="4" w:space="0"/>
              <w:right w:val="single" w:color="auto" w:sz="4" w:space="0"/>
            </w:tcBorders>
          </w:tcPr>
          <w:p w:rsidRPr="00383E80" w:rsidR="0051687E" w:rsidP="0051687E" w:rsidRDefault="0050572B" w14:paraId="3678A374" w14:textId="0CD13EB3">
            <w:pPr>
              <w:spacing w:before="60" w:after="60" w:line="264" w:lineRule="auto"/>
              <w:jc w:val="center"/>
              <w:rPr>
                <w:rFonts w:ascii="Arial" w:hAnsi="Arial" w:cs="Arial"/>
                <w:sz w:val="22"/>
                <w:lang w:val="en-US"/>
              </w:rPr>
            </w:pPr>
            <w:r w:rsidRPr="00383E80">
              <w:rPr>
                <w:rFonts w:ascii="Arial" w:hAnsi="Arial" w:cs="Arial"/>
                <w:sz w:val="22"/>
                <w:lang w:val="en-US"/>
              </w:rPr>
              <w:t>2</w:t>
            </w:r>
          </w:p>
        </w:tc>
        <w:tc>
          <w:tcPr>
            <w:tcW w:w="1512" w:type="pct"/>
            <w:tcBorders>
              <w:top w:val="single" w:color="auto" w:sz="4" w:space="0"/>
              <w:left w:val="single" w:color="auto" w:sz="4" w:space="0"/>
              <w:bottom w:val="single" w:color="auto" w:sz="4" w:space="0"/>
              <w:right w:val="single" w:color="auto" w:sz="4" w:space="0"/>
            </w:tcBorders>
          </w:tcPr>
          <w:p w:rsidRPr="00383E80" w:rsidR="0051687E" w:rsidP="0051687E" w:rsidRDefault="0051687E" w14:paraId="4D2369D7" w14:textId="098ABB5F">
            <w:pPr>
              <w:spacing w:before="60" w:after="60" w:line="264" w:lineRule="auto"/>
              <w:jc w:val="center"/>
              <w:rPr>
                <w:rFonts w:ascii="Arial" w:hAnsi="Arial" w:cs="Arial"/>
                <w:b/>
                <w:sz w:val="22"/>
                <w:lang w:val="en-US"/>
              </w:rPr>
            </w:pPr>
            <w:r w:rsidRPr="00383E80">
              <w:rPr>
                <w:rFonts w:ascii="Arial" w:hAnsi="Arial" w:cs="Arial"/>
                <w:b/>
                <w:sz w:val="22"/>
                <w:lang w:val="en-US"/>
              </w:rPr>
              <w:t>LO2</w:t>
            </w:r>
          </w:p>
        </w:tc>
        <w:tc>
          <w:tcPr>
            <w:tcW w:w="752"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62A028A2" w14:textId="4F2E49D6">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3543AC4A" w14:textId="3DD3893C">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003559C5" w14:textId="77448B40">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19C1879A" w14:textId="77777777">
            <w:pPr>
              <w:spacing w:before="60" w:after="60" w:line="264" w:lineRule="auto"/>
              <w:jc w:val="center"/>
              <w:rPr>
                <w:rFonts w:ascii="Arial" w:hAnsi="Arial" w:cs="Arial"/>
                <w:sz w:val="22"/>
              </w:rPr>
            </w:pPr>
          </w:p>
        </w:tc>
      </w:tr>
      <w:tr w:rsidRPr="00383E80" w:rsidR="0051687E" w:rsidTr="00383E80" w14:paraId="65377E9B" w14:textId="77777777">
        <w:trPr>
          <w:jc w:val="center"/>
        </w:trPr>
        <w:tc>
          <w:tcPr>
            <w:tcW w:w="477" w:type="pct"/>
            <w:tcBorders>
              <w:top w:val="single" w:color="auto" w:sz="4" w:space="0"/>
              <w:left w:val="single" w:color="auto" w:sz="4" w:space="0"/>
              <w:bottom w:val="single" w:color="auto" w:sz="4" w:space="0"/>
              <w:right w:val="single" w:color="auto" w:sz="4" w:space="0"/>
            </w:tcBorders>
          </w:tcPr>
          <w:p w:rsidRPr="00383E80" w:rsidR="0051687E" w:rsidP="0051687E" w:rsidRDefault="0050572B" w14:paraId="7B20AD12" w14:textId="525F0D67">
            <w:pPr>
              <w:spacing w:before="60" w:after="60" w:line="264" w:lineRule="auto"/>
              <w:jc w:val="center"/>
              <w:rPr>
                <w:rFonts w:ascii="Arial" w:hAnsi="Arial" w:cs="Arial"/>
                <w:sz w:val="22"/>
                <w:lang w:val="en-US"/>
              </w:rPr>
            </w:pPr>
            <w:r w:rsidRPr="00383E80">
              <w:rPr>
                <w:rFonts w:ascii="Arial" w:hAnsi="Arial" w:cs="Arial"/>
                <w:sz w:val="22"/>
                <w:lang w:val="en-US"/>
              </w:rPr>
              <w:t>3</w:t>
            </w:r>
          </w:p>
        </w:tc>
        <w:tc>
          <w:tcPr>
            <w:tcW w:w="1512" w:type="pct"/>
            <w:tcBorders>
              <w:top w:val="single" w:color="auto" w:sz="4" w:space="0"/>
              <w:left w:val="single" w:color="auto" w:sz="4" w:space="0"/>
              <w:bottom w:val="single" w:color="auto" w:sz="4" w:space="0"/>
              <w:right w:val="single" w:color="auto" w:sz="4" w:space="0"/>
            </w:tcBorders>
          </w:tcPr>
          <w:p w:rsidRPr="00383E80" w:rsidR="0051687E" w:rsidP="0051687E" w:rsidRDefault="0051687E" w14:paraId="2F9C9449" w14:textId="4901A0AC">
            <w:pPr>
              <w:spacing w:before="60" w:after="60" w:line="264" w:lineRule="auto"/>
              <w:jc w:val="center"/>
              <w:rPr>
                <w:rFonts w:ascii="Arial" w:hAnsi="Arial" w:cs="Arial"/>
                <w:b/>
                <w:sz w:val="22"/>
                <w:lang w:val="en-US"/>
              </w:rPr>
            </w:pPr>
            <w:r w:rsidRPr="00383E80">
              <w:rPr>
                <w:rFonts w:ascii="Arial" w:hAnsi="Arial" w:cs="Arial"/>
                <w:b/>
                <w:sz w:val="22"/>
                <w:lang w:val="en-US"/>
              </w:rPr>
              <w:t>LO3</w:t>
            </w:r>
          </w:p>
        </w:tc>
        <w:tc>
          <w:tcPr>
            <w:tcW w:w="752"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24F17B07" w14:textId="4FF7D613">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5F099275" w14:textId="71DC8412">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0D448752"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1687E" w:rsidP="0051687E" w:rsidRDefault="0051687E" w14:paraId="19080F16" w14:textId="77777777">
            <w:pPr>
              <w:spacing w:before="60" w:after="60" w:line="264" w:lineRule="auto"/>
              <w:jc w:val="center"/>
              <w:rPr>
                <w:rFonts w:ascii="Arial" w:hAnsi="Arial" w:cs="Arial"/>
                <w:sz w:val="22"/>
              </w:rPr>
            </w:pPr>
          </w:p>
        </w:tc>
      </w:tr>
      <w:tr w:rsidRPr="00383E80" w:rsidR="0050572B" w:rsidTr="00383E80" w14:paraId="5F42A4FE" w14:textId="77777777">
        <w:trPr>
          <w:jc w:val="center"/>
        </w:trPr>
        <w:tc>
          <w:tcPr>
            <w:tcW w:w="477" w:type="pct"/>
            <w:tcBorders>
              <w:top w:val="single" w:color="auto" w:sz="4" w:space="0"/>
              <w:left w:val="single" w:color="auto" w:sz="4" w:space="0"/>
              <w:bottom w:val="single" w:color="auto" w:sz="4" w:space="0"/>
              <w:right w:val="single" w:color="auto" w:sz="4" w:space="0"/>
            </w:tcBorders>
          </w:tcPr>
          <w:p w:rsidRPr="00383E80" w:rsidR="0050572B" w:rsidP="0050572B" w:rsidRDefault="0050572B" w14:paraId="37BB06CB" w14:textId="239200FC">
            <w:pPr>
              <w:spacing w:before="60" w:after="60" w:line="264" w:lineRule="auto"/>
              <w:jc w:val="center"/>
              <w:rPr>
                <w:rFonts w:ascii="Arial" w:hAnsi="Arial" w:cs="Arial"/>
                <w:sz w:val="22"/>
                <w:lang w:val="en-US"/>
              </w:rPr>
            </w:pPr>
            <w:r w:rsidRPr="00383E80">
              <w:rPr>
                <w:rFonts w:ascii="Arial" w:hAnsi="Arial" w:cs="Arial"/>
                <w:sz w:val="22"/>
                <w:lang w:val="en-US"/>
              </w:rPr>
              <w:t>4</w:t>
            </w:r>
          </w:p>
        </w:tc>
        <w:tc>
          <w:tcPr>
            <w:tcW w:w="1512" w:type="pct"/>
            <w:tcBorders>
              <w:top w:val="single" w:color="auto" w:sz="4" w:space="0"/>
              <w:left w:val="single" w:color="auto" w:sz="4" w:space="0"/>
              <w:bottom w:val="single" w:color="auto" w:sz="4" w:space="0"/>
              <w:right w:val="single" w:color="auto" w:sz="4" w:space="0"/>
            </w:tcBorders>
          </w:tcPr>
          <w:p w:rsidRPr="00383E80" w:rsidR="0050572B" w:rsidP="0050572B" w:rsidRDefault="0050572B" w14:paraId="1D006D25" w14:textId="63D524FF">
            <w:pPr>
              <w:spacing w:before="60" w:after="60" w:line="264" w:lineRule="auto"/>
              <w:jc w:val="center"/>
              <w:rPr>
                <w:rFonts w:ascii="Arial" w:hAnsi="Arial" w:cs="Arial"/>
                <w:b/>
                <w:sz w:val="22"/>
                <w:lang w:val="en-US"/>
              </w:rPr>
            </w:pPr>
            <w:r w:rsidRPr="00383E80">
              <w:rPr>
                <w:rFonts w:ascii="Arial" w:hAnsi="Arial" w:cs="Arial"/>
                <w:b/>
                <w:sz w:val="22"/>
                <w:lang w:val="en-US"/>
              </w:rPr>
              <w:t>LO4</w:t>
            </w:r>
          </w:p>
        </w:tc>
        <w:tc>
          <w:tcPr>
            <w:tcW w:w="752"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3467DE49"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0FC7790E"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727BBC17" w14:textId="6CEB0BD3">
            <w:pPr>
              <w:spacing w:before="60" w:after="60" w:line="264" w:lineRule="auto"/>
              <w:jc w:val="center"/>
              <w:rPr>
                <w:rFonts w:ascii="Arial" w:hAnsi="Arial" w:cs="Arial"/>
                <w:sz w:val="22"/>
              </w:rPr>
            </w:pPr>
            <w:r w:rsidRPr="00383E80">
              <w:rPr>
                <w:rFonts w:ascii="Arial" w:hAnsi="Arial" w:cs="Arial"/>
                <w:sz w:val="22"/>
              </w:rPr>
              <w:t>X</w:t>
            </w: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0FEBAC6E" w14:textId="1031994A">
            <w:pPr>
              <w:spacing w:before="60" w:after="60" w:line="264" w:lineRule="auto"/>
              <w:jc w:val="center"/>
              <w:rPr>
                <w:rFonts w:ascii="Arial" w:hAnsi="Arial" w:cs="Arial"/>
                <w:sz w:val="22"/>
              </w:rPr>
            </w:pPr>
            <w:r w:rsidRPr="00383E80">
              <w:rPr>
                <w:rFonts w:ascii="Arial" w:hAnsi="Arial" w:cs="Arial"/>
                <w:sz w:val="22"/>
              </w:rPr>
              <w:t>X</w:t>
            </w:r>
          </w:p>
        </w:tc>
      </w:tr>
      <w:tr w:rsidRPr="00383E80" w:rsidR="0050572B" w:rsidTr="00383E80" w14:paraId="58EDFD85" w14:textId="77777777">
        <w:trPr>
          <w:jc w:val="center"/>
        </w:trPr>
        <w:tc>
          <w:tcPr>
            <w:tcW w:w="477" w:type="pct"/>
            <w:tcBorders>
              <w:top w:val="single" w:color="auto" w:sz="4" w:space="0"/>
              <w:left w:val="single" w:color="auto" w:sz="4" w:space="0"/>
              <w:bottom w:val="single" w:color="auto" w:sz="4" w:space="0"/>
              <w:right w:val="single" w:color="auto" w:sz="4" w:space="0"/>
            </w:tcBorders>
          </w:tcPr>
          <w:p w:rsidRPr="00383E80" w:rsidR="0050572B" w:rsidP="0050572B" w:rsidRDefault="0050572B" w14:paraId="2E0BB635" w14:textId="333C91D9">
            <w:pPr>
              <w:spacing w:before="60" w:after="60" w:line="264" w:lineRule="auto"/>
              <w:jc w:val="center"/>
              <w:rPr>
                <w:rFonts w:ascii="Arial" w:hAnsi="Arial" w:cs="Arial"/>
                <w:sz w:val="22"/>
                <w:lang w:val="en-US"/>
              </w:rPr>
            </w:pPr>
            <w:r w:rsidRPr="00383E80">
              <w:rPr>
                <w:rFonts w:ascii="Arial" w:hAnsi="Arial" w:cs="Arial"/>
                <w:sz w:val="22"/>
                <w:lang w:val="en-US"/>
              </w:rPr>
              <w:t>5</w:t>
            </w:r>
          </w:p>
        </w:tc>
        <w:tc>
          <w:tcPr>
            <w:tcW w:w="1512" w:type="pct"/>
            <w:tcBorders>
              <w:top w:val="single" w:color="auto" w:sz="4" w:space="0"/>
              <w:left w:val="single" w:color="auto" w:sz="4" w:space="0"/>
              <w:bottom w:val="single" w:color="auto" w:sz="4" w:space="0"/>
              <w:right w:val="single" w:color="auto" w:sz="4" w:space="0"/>
            </w:tcBorders>
          </w:tcPr>
          <w:p w:rsidRPr="00383E80" w:rsidR="0050572B" w:rsidP="0050572B" w:rsidRDefault="0050572B" w14:paraId="1259E340" w14:textId="628F5F7A">
            <w:pPr>
              <w:spacing w:before="60" w:after="60" w:line="264" w:lineRule="auto"/>
              <w:jc w:val="center"/>
              <w:rPr>
                <w:rFonts w:ascii="Arial" w:hAnsi="Arial" w:cs="Arial"/>
                <w:b/>
                <w:sz w:val="22"/>
                <w:lang w:val="en-US"/>
              </w:rPr>
            </w:pPr>
            <w:r w:rsidRPr="00383E80">
              <w:rPr>
                <w:rFonts w:ascii="Arial" w:hAnsi="Arial" w:cs="Arial"/>
                <w:b/>
                <w:sz w:val="22"/>
                <w:lang w:val="en-US"/>
              </w:rPr>
              <w:t>LO5</w:t>
            </w:r>
          </w:p>
        </w:tc>
        <w:tc>
          <w:tcPr>
            <w:tcW w:w="752"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1D6FD97B"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66F7053E"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2D911941" w14:textId="77777777">
            <w:pPr>
              <w:spacing w:before="60" w:after="60" w:line="264" w:lineRule="auto"/>
              <w:jc w:val="center"/>
              <w:rPr>
                <w:rFonts w:ascii="Arial" w:hAnsi="Arial" w:cs="Arial"/>
                <w:sz w:val="22"/>
              </w:rPr>
            </w:pPr>
          </w:p>
        </w:tc>
        <w:tc>
          <w:tcPr>
            <w:tcW w:w="753" w:type="pct"/>
            <w:tcBorders>
              <w:top w:val="single" w:color="auto" w:sz="4" w:space="0"/>
              <w:left w:val="single" w:color="auto" w:sz="4" w:space="0"/>
              <w:bottom w:val="single" w:color="auto" w:sz="4" w:space="0"/>
              <w:right w:val="single" w:color="auto" w:sz="4" w:space="0"/>
            </w:tcBorders>
            <w:vAlign w:val="center"/>
          </w:tcPr>
          <w:p w:rsidRPr="00383E80" w:rsidR="0050572B" w:rsidP="0050572B" w:rsidRDefault="0050572B" w14:paraId="3282A483" w14:textId="7AA8EBB0">
            <w:pPr>
              <w:spacing w:before="60" w:after="60" w:line="264" w:lineRule="auto"/>
              <w:jc w:val="center"/>
              <w:rPr>
                <w:rFonts w:ascii="Arial" w:hAnsi="Arial" w:cs="Arial"/>
                <w:sz w:val="22"/>
              </w:rPr>
            </w:pPr>
            <w:r w:rsidRPr="00383E80">
              <w:rPr>
                <w:rFonts w:ascii="Arial" w:hAnsi="Arial" w:cs="Arial"/>
                <w:sz w:val="22"/>
              </w:rPr>
              <w:t>X</w:t>
            </w:r>
          </w:p>
        </w:tc>
      </w:tr>
    </w:tbl>
    <w:p w:rsidR="00D2431A" w:rsidP="00072EFB" w:rsidRDefault="00D2431A" w14:paraId="026C81DB" w14:textId="77777777">
      <w:pPr>
        <w:spacing w:before="60" w:after="60" w:line="264" w:lineRule="auto"/>
        <w:jc w:val="both"/>
        <w:rPr>
          <w:b/>
          <w:lang w:val="en-US"/>
        </w:rPr>
      </w:pPr>
    </w:p>
    <w:p w:rsidR="00D14C8A" w:rsidRDefault="00D14C8A" w14:paraId="33695B86" w14:textId="0BA2AB31"/>
    <w:p w:rsidRPr="005F68A7" w:rsidR="00330D55" w:rsidP="008018B7" w:rsidRDefault="00330D55" w14:paraId="5071F327" w14:textId="77777777">
      <w:pPr>
        <w:spacing w:before="60" w:after="60" w:line="276" w:lineRule="auto"/>
        <w:jc w:val="both"/>
      </w:pPr>
    </w:p>
    <w:sectPr w:rsidRPr="005F68A7" w:rsidR="00330D55" w:rsidSect="00383E80">
      <w:footerReference w:type="default" r:id="rId8"/>
      <w:pgSz w:w="11907" w:h="16840" w:orient="portrait"/>
      <w:pgMar w:top="851" w:right="1134" w:bottom="851" w:left="1418" w:header="340" w:footer="34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3678" w:rsidRDefault="00CE3678" w14:paraId="24706DA5" w14:textId="77777777">
      <w:pPr>
        <w:spacing w:after="0" w:line="240" w:lineRule="auto"/>
      </w:pPr>
      <w:r>
        <w:separator/>
      </w:r>
    </w:p>
  </w:endnote>
  <w:endnote w:type="continuationSeparator" w:id="0">
    <w:p w:rsidR="00CE3678" w:rsidRDefault="00CE3678" w14:paraId="7A84704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charset w:val="00"/>
    <w:family w:val="auto"/>
    <w:pitch w:val="variable"/>
    <w:sig w:usb0="00000007" w:usb1="00000000" w:usb2="00000000" w:usb3="00000000" w:csb0="0000001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C72" w:rsidRDefault="00942653" w14:paraId="62A7B688" w14:textId="7777777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C1D01">
      <w:rPr>
        <w:noProof/>
        <w:color w:val="000000"/>
      </w:rPr>
      <w:t>1</w:t>
    </w:r>
    <w:r>
      <w:rPr>
        <w:color w:val="000000"/>
      </w:rPr>
      <w:fldChar w:fldCharType="end"/>
    </w:r>
  </w:p>
  <w:p w:rsidR="00D36C72" w:rsidRDefault="00D36C72" w14:paraId="5712586C" w14:textId="777777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3678" w:rsidRDefault="00CE3678" w14:paraId="485CEFAD" w14:textId="77777777">
      <w:pPr>
        <w:spacing w:after="0" w:line="240" w:lineRule="auto"/>
      </w:pPr>
      <w:r>
        <w:separator/>
      </w:r>
    </w:p>
  </w:footnote>
  <w:footnote w:type="continuationSeparator" w:id="0">
    <w:p w:rsidR="00CE3678" w:rsidRDefault="00CE3678" w14:paraId="79E6114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13255"/>
    <w:multiLevelType w:val="hybridMultilevel"/>
    <w:tmpl w:val="39B656A2"/>
    <w:lvl w:ilvl="0" w:tplc="0EC85200">
      <w:numFmt w:val="bullet"/>
      <w:lvlText w:val="-"/>
      <w:lvlJc w:val="left"/>
      <w:pPr>
        <w:ind w:left="720" w:hanging="360"/>
      </w:pPr>
      <w:rPr>
        <w:rFonts w:hint="default" w:ascii="Times New Roman" w:hAnsi="Times New Roman" w:eastAsia="Times New Roman" w:cs="Times New Roman"/>
        <w:i w:val="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FF32A92"/>
    <w:multiLevelType w:val="multilevel"/>
    <w:tmpl w:val="A0042FCC"/>
    <w:lvl w:ilvl="0">
      <w:start w:val="1"/>
      <w:numFmt w:val="decimal"/>
      <w:pStyle w:val="STYP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CF33C60"/>
    <w:multiLevelType w:val="multilevel"/>
    <w:tmpl w:val="BD12E966"/>
    <w:lvl w:ilvl="0">
      <w:start w:val="12"/>
      <w:numFmt w:val="bullet"/>
      <w:pStyle w:val="CTDT-Bullet1"/>
      <w:lvlText w:val="-"/>
      <w:lvlJc w:val="left"/>
      <w:pPr>
        <w:ind w:left="432" w:hanging="432"/>
      </w:pPr>
      <w:rPr>
        <w:rFonts w:ascii="Times New Roman" w:hAnsi="Times New Roman" w:eastAsia="Times New Roman" w:cs="Times New Roman"/>
      </w:r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15:restartNumberingAfterBreak="0">
    <w:nsid w:val="50EC3705"/>
    <w:multiLevelType w:val="hybridMultilevel"/>
    <w:tmpl w:val="FB4AD778"/>
    <w:lvl w:ilvl="0" w:tplc="8EB42ACE">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19D7548"/>
    <w:multiLevelType w:val="hybridMultilevel"/>
    <w:tmpl w:val="F66054F0"/>
    <w:lvl w:ilvl="0" w:tplc="8EB42ACE">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404841632">
    <w:abstractNumId w:val="2"/>
  </w:num>
  <w:num w:numId="2" w16cid:durableId="30620635">
    <w:abstractNumId w:val="1"/>
  </w:num>
  <w:num w:numId="3" w16cid:durableId="751900186">
    <w:abstractNumId w:val="0"/>
  </w:num>
  <w:num w:numId="4" w16cid:durableId="308823037">
    <w:abstractNumId w:val="4"/>
  </w:num>
  <w:num w:numId="5" w16cid:durableId="472723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C72"/>
    <w:rsid w:val="00003337"/>
    <w:rsid w:val="0000414A"/>
    <w:rsid w:val="00006042"/>
    <w:rsid w:val="00010F40"/>
    <w:rsid w:val="00017CA9"/>
    <w:rsid w:val="00021FDD"/>
    <w:rsid w:val="00027DF7"/>
    <w:rsid w:val="0003119E"/>
    <w:rsid w:val="0003627F"/>
    <w:rsid w:val="0004101C"/>
    <w:rsid w:val="0004120F"/>
    <w:rsid w:val="0004268D"/>
    <w:rsid w:val="00043464"/>
    <w:rsid w:val="00055338"/>
    <w:rsid w:val="00057058"/>
    <w:rsid w:val="00066E62"/>
    <w:rsid w:val="00072EFB"/>
    <w:rsid w:val="00073757"/>
    <w:rsid w:val="000838FA"/>
    <w:rsid w:val="00085EB0"/>
    <w:rsid w:val="00087071"/>
    <w:rsid w:val="00097DF2"/>
    <w:rsid w:val="000A4CA9"/>
    <w:rsid w:val="000B245A"/>
    <w:rsid w:val="000C10CF"/>
    <w:rsid w:val="000C1FD8"/>
    <w:rsid w:val="000D0988"/>
    <w:rsid w:val="000D5251"/>
    <w:rsid w:val="000E2A29"/>
    <w:rsid w:val="000E3AAC"/>
    <w:rsid w:val="000E409C"/>
    <w:rsid w:val="000F1BDF"/>
    <w:rsid w:val="000F3757"/>
    <w:rsid w:val="001048EE"/>
    <w:rsid w:val="0011111D"/>
    <w:rsid w:val="0011579C"/>
    <w:rsid w:val="001247EF"/>
    <w:rsid w:val="00125E84"/>
    <w:rsid w:val="001263CC"/>
    <w:rsid w:val="00127C36"/>
    <w:rsid w:val="0014193F"/>
    <w:rsid w:val="00157273"/>
    <w:rsid w:val="00162F10"/>
    <w:rsid w:val="00166B6E"/>
    <w:rsid w:val="00177704"/>
    <w:rsid w:val="00183449"/>
    <w:rsid w:val="00196F60"/>
    <w:rsid w:val="001A3E54"/>
    <w:rsid w:val="001B08D1"/>
    <w:rsid w:val="001C0AC6"/>
    <w:rsid w:val="001C1B3F"/>
    <w:rsid w:val="001C4ADA"/>
    <w:rsid w:val="001D0358"/>
    <w:rsid w:val="001D0B8E"/>
    <w:rsid w:val="001E61C8"/>
    <w:rsid w:val="001E6B8B"/>
    <w:rsid w:val="0020073F"/>
    <w:rsid w:val="00204E2F"/>
    <w:rsid w:val="00205318"/>
    <w:rsid w:val="0020606D"/>
    <w:rsid w:val="00210632"/>
    <w:rsid w:val="002123EB"/>
    <w:rsid w:val="002141A1"/>
    <w:rsid w:val="00232B6D"/>
    <w:rsid w:val="00240BB8"/>
    <w:rsid w:val="00242DFC"/>
    <w:rsid w:val="00243990"/>
    <w:rsid w:val="00246259"/>
    <w:rsid w:val="00251DD8"/>
    <w:rsid w:val="00264245"/>
    <w:rsid w:val="002643D3"/>
    <w:rsid w:val="00270323"/>
    <w:rsid w:val="00272CB1"/>
    <w:rsid w:val="00280DBE"/>
    <w:rsid w:val="002824C4"/>
    <w:rsid w:val="00286AE8"/>
    <w:rsid w:val="002A017B"/>
    <w:rsid w:val="002A5B27"/>
    <w:rsid w:val="002B4796"/>
    <w:rsid w:val="002B4B9C"/>
    <w:rsid w:val="002C7F6A"/>
    <w:rsid w:val="002F78B3"/>
    <w:rsid w:val="003021EB"/>
    <w:rsid w:val="0031258E"/>
    <w:rsid w:val="00313104"/>
    <w:rsid w:val="00326120"/>
    <w:rsid w:val="003302FB"/>
    <w:rsid w:val="00330D55"/>
    <w:rsid w:val="0034301B"/>
    <w:rsid w:val="00345C95"/>
    <w:rsid w:val="003461A9"/>
    <w:rsid w:val="0037772F"/>
    <w:rsid w:val="00377E7E"/>
    <w:rsid w:val="00383900"/>
    <w:rsid w:val="00383E80"/>
    <w:rsid w:val="00386F00"/>
    <w:rsid w:val="003A449A"/>
    <w:rsid w:val="003B5DCA"/>
    <w:rsid w:val="003C4A85"/>
    <w:rsid w:val="003C4B01"/>
    <w:rsid w:val="003C71D4"/>
    <w:rsid w:val="003D0434"/>
    <w:rsid w:val="003D0B15"/>
    <w:rsid w:val="003D1A75"/>
    <w:rsid w:val="003D2AB6"/>
    <w:rsid w:val="003D2E56"/>
    <w:rsid w:val="003E028E"/>
    <w:rsid w:val="003E08F2"/>
    <w:rsid w:val="003E5AA2"/>
    <w:rsid w:val="003F03D7"/>
    <w:rsid w:val="003F046B"/>
    <w:rsid w:val="003F335D"/>
    <w:rsid w:val="00403AD6"/>
    <w:rsid w:val="00405E6F"/>
    <w:rsid w:val="004106E6"/>
    <w:rsid w:val="00410BAD"/>
    <w:rsid w:val="00416A59"/>
    <w:rsid w:val="00420423"/>
    <w:rsid w:val="004205AE"/>
    <w:rsid w:val="004320C7"/>
    <w:rsid w:val="00437D9E"/>
    <w:rsid w:val="0044077A"/>
    <w:rsid w:val="0044106E"/>
    <w:rsid w:val="00441B78"/>
    <w:rsid w:val="0045331D"/>
    <w:rsid w:val="00453C2F"/>
    <w:rsid w:val="00456236"/>
    <w:rsid w:val="00466B0E"/>
    <w:rsid w:val="00470969"/>
    <w:rsid w:val="00480999"/>
    <w:rsid w:val="00482D60"/>
    <w:rsid w:val="00486B06"/>
    <w:rsid w:val="004B2B5C"/>
    <w:rsid w:val="004B4AC0"/>
    <w:rsid w:val="004C1C95"/>
    <w:rsid w:val="004D3CD5"/>
    <w:rsid w:val="004D6A9B"/>
    <w:rsid w:val="004D6C5A"/>
    <w:rsid w:val="004E114A"/>
    <w:rsid w:val="004E331F"/>
    <w:rsid w:val="004E6BB2"/>
    <w:rsid w:val="0050572B"/>
    <w:rsid w:val="005144BB"/>
    <w:rsid w:val="005159ED"/>
    <w:rsid w:val="0051687E"/>
    <w:rsid w:val="0051730E"/>
    <w:rsid w:val="00540CB0"/>
    <w:rsid w:val="00552143"/>
    <w:rsid w:val="00560970"/>
    <w:rsid w:val="00567F8B"/>
    <w:rsid w:val="005702BA"/>
    <w:rsid w:val="00571423"/>
    <w:rsid w:val="005726FE"/>
    <w:rsid w:val="00572711"/>
    <w:rsid w:val="00575220"/>
    <w:rsid w:val="005845D1"/>
    <w:rsid w:val="00584F3F"/>
    <w:rsid w:val="005929A2"/>
    <w:rsid w:val="00596DBB"/>
    <w:rsid w:val="00597B62"/>
    <w:rsid w:val="005A08DF"/>
    <w:rsid w:val="005A5668"/>
    <w:rsid w:val="005B136D"/>
    <w:rsid w:val="005B1D36"/>
    <w:rsid w:val="005C23D1"/>
    <w:rsid w:val="005D2031"/>
    <w:rsid w:val="005D298B"/>
    <w:rsid w:val="005F300F"/>
    <w:rsid w:val="005F6828"/>
    <w:rsid w:val="005F68A7"/>
    <w:rsid w:val="00604589"/>
    <w:rsid w:val="00613A7C"/>
    <w:rsid w:val="00614D9B"/>
    <w:rsid w:val="00620621"/>
    <w:rsid w:val="00627076"/>
    <w:rsid w:val="00634AC1"/>
    <w:rsid w:val="00636C12"/>
    <w:rsid w:val="00640382"/>
    <w:rsid w:val="0065324D"/>
    <w:rsid w:val="00653510"/>
    <w:rsid w:val="00670FCF"/>
    <w:rsid w:val="0067249B"/>
    <w:rsid w:val="00673ECE"/>
    <w:rsid w:val="00675AD7"/>
    <w:rsid w:val="0069104A"/>
    <w:rsid w:val="006A039E"/>
    <w:rsid w:val="006A6CCA"/>
    <w:rsid w:val="006A79C8"/>
    <w:rsid w:val="006C1FE1"/>
    <w:rsid w:val="006C6621"/>
    <w:rsid w:val="006D09D3"/>
    <w:rsid w:val="006D4917"/>
    <w:rsid w:val="006E0C74"/>
    <w:rsid w:val="006E22B6"/>
    <w:rsid w:val="006E3F6B"/>
    <w:rsid w:val="006E6CC0"/>
    <w:rsid w:val="006F09E4"/>
    <w:rsid w:val="006F2ECE"/>
    <w:rsid w:val="006F49E0"/>
    <w:rsid w:val="007028DD"/>
    <w:rsid w:val="007040E3"/>
    <w:rsid w:val="007150A0"/>
    <w:rsid w:val="00717D1F"/>
    <w:rsid w:val="00724C26"/>
    <w:rsid w:val="007250B3"/>
    <w:rsid w:val="007257D1"/>
    <w:rsid w:val="007278AF"/>
    <w:rsid w:val="007343C4"/>
    <w:rsid w:val="00736B41"/>
    <w:rsid w:val="00743D91"/>
    <w:rsid w:val="00750682"/>
    <w:rsid w:val="00766B31"/>
    <w:rsid w:val="0077003E"/>
    <w:rsid w:val="00771E3F"/>
    <w:rsid w:val="007739E8"/>
    <w:rsid w:val="007856AD"/>
    <w:rsid w:val="00791A42"/>
    <w:rsid w:val="00794FBD"/>
    <w:rsid w:val="007C3F74"/>
    <w:rsid w:val="007C4684"/>
    <w:rsid w:val="007D2B2A"/>
    <w:rsid w:val="007E0DF7"/>
    <w:rsid w:val="007E5A6F"/>
    <w:rsid w:val="007F2D8F"/>
    <w:rsid w:val="007F6DD1"/>
    <w:rsid w:val="007F7FCE"/>
    <w:rsid w:val="00800BA0"/>
    <w:rsid w:val="008018B7"/>
    <w:rsid w:val="00805921"/>
    <w:rsid w:val="00815988"/>
    <w:rsid w:val="00820483"/>
    <w:rsid w:val="00820891"/>
    <w:rsid w:val="0083467E"/>
    <w:rsid w:val="00835FA0"/>
    <w:rsid w:val="00836BAD"/>
    <w:rsid w:val="0084019E"/>
    <w:rsid w:val="00844273"/>
    <w:rsid w:val="008456ED"/>
    <w:rsid w:val="0084643E"/>
    <w:rsid w:val="0085116F"/>
    <w:rsid w:val="00853418"/>
    <w:rsid w:val="008563FB"/>
    <w:rsid w:val="008575F1"/>
    <w:rsid w:val="0087189E"/>
    <w:rsid w:val="00872429"/>
    <w:rsid w:val="008812CE"/>
    <w:rsid w:val="00885CAB"/>
    <w:rsid w:val="00895624"/>
    <w:rsid w:val="008A67A9"/>
    <w:rsid w:val="008B32A6"/>
    <w:rsid w:val="008B72E6"/>
    <w:rsid w:val="008C6FB1"/>
    <w:rsid w:val="008D7CD2"/>
    <w:rsid w:val="008E108D"/>
    <w:rsid w:val="008E1B31"/>
    <w:rsid w:val="008E25E0"/>
    <w:rsid w:val="008E4AA5"/>
    <w:rsid w:val="008E9AB8"/>
    <w:rsid w:val="008F2DA9"/>
    <w:rsid w:val="00903CA3"/>
    <w:rsid w:val="00923680"/>
    <w:rsid w:val="009420EF"/>
    <w:rsid w:val="00942653"/>
    <w:rsid w:val="00945E7A"/>
    <w:rsid w:val="00950B6F"/>
    <w:rsid w:val="00950B80"/>
    <w:rsid w:val="009522DD"/>
    <w:rsid w:val="00962592"/>
    <w:rsid w:val="009657A1"/>
    <w:rsid w:val="00975DAF"/>
    <w:rsid w:val="00994A4D"/>
    <w:rsid w:val="009A3DA5"/>
    <w:rsid w:val="009A7447"/>
    <w:rsid w:val="009B24F0"/>
    <w:rsid w:val="009B71C4"/>
    <w:rsid w:val="009C1668"/>
    <w:rsid w:val="009C462D"/>
    <w:rsid w:val="009D14EA"/>
    <w:rsid w:val="009D1D20"/>
    <w:rsid w:val="009D4157"/>
    <w:rsid w:val="009E2972"/>
    <w:rsid w:val="009F4B1D"/>
    <w:rsid w:val="00A0418E"/>
    <w:rsid w:val="00A149E9"/>
    <w:rsid w:val="00A15E9E"/>
    <w:rsid w:val="00A15F50"/>
    <w:rsid w:val="00A22A2A"/>
    <w:rsid w:val="00A3449A"/>
    <w:rsid w:val="00A34C6A"/>
    <w:rsid w:val="00A41DC4"/>
    <w:rsid w:val="00A52886"/>
    <w:rsid w:val="00A53B20"/>
    <w:rsid w:val="00A67908"/>
    <w:rsid w:val="00A8233C"/>
    <w:rsid w:val="00A84F14"/>
    <w:rsid w:val="00A95D4D"/>
    <w:rsid w:val="00AA3084"/>
    <w:rsid w:val="00AA756B"/>
    <w:rsid w:val="00AB26BE"/>
    <w:rsid w:val="00AD5FB2"/>
    <w:rsid w:val="00AD659A"/>
    <w:rsid w:val="00AE09BC"/>
    <w:rsid w:val="00AE2F76"/>
    <w:rsid w:val="00AE3332"/>
    <w:rsid w:val="00B004BF"/>
    <w:rsid w:val="00B04BF3"/>
    <w:rsid w:val="00B34E67"/>
    <w:rsid w:val="00B5514B"/>
    <w:rsid w:val="00B632FE"/>
    <w:rsid w:val="00B66BDA"/>
    <w:rsid w:val="00B7203F"/>
    <w:rsid w:val="00B75C41"/>
    <w:rsid w:val="00B807B3"/>
    <w:rsid w:val="00B92A2F"/>
    <w:rsid w:val="00B93C1D"/>
    <w:rsid w:val="00B978D0"/>
    <w:rsid w:val="00BA2347"/>
    <w:rsid w:val="00BA6459"/>
    <w:rsid w:val="00BA6BD9"/>
    <w:rsid w:val="00BB02B5"/>
    <w:rsid w:val="00BB3386"/>
    <w:rsid w:val="00BB355D"/>
    <w:rsid w:val="00BB678E"/>
    <w:rsid w:val="00BB7953"/>
    <w:rsid w:val="00BC2FAB"/>
    <w:rsid w:val="00BC678A"/>
    <w:rsid w:val="00BD44B2"/>
    <w:rsid w:val="00BE47AF"/>
    <w:rsid w:val="00C00DDD"/>
    <w:rsid w:val="00C1464E"/>
    <w:rsid w:val="00C21F5A"/>
    <w:rsid w:val="00C231C8"/>
    <w:rsid w:val="00C2711F"/>
    <w:rsid w:val="00C30C88"/>
    <w:rsid w:val="00C33427"/>
    <w:rsid w:val="00C354C7"/>
    <w:rsid w:val="00C40A23"/>
    <w:rsid w:val="00C41587"/>
    <w:rsid w:val="00C45817"/>
    <w:rsid w:val="00C82335"/>
    <w:rsid w:val="00C83B45"/>
    <w:rsid w:val="00C92F19"/>
    <w:rsid w:val="00CA0BB9"/>
    <w:rsid w:val="00CB7606"/>
    <w:rsid w:val="00CE0147"/>
    <w:rsid w:val="00CE3678"/>
    <w:rsid w:val="00CE7DE5"/>
    <w:rsid w:val="00CF5E61"/>
    <w:rsid w:val="00D00C78"/>
    <w:rsid w:val="00D011A9"/>
    <w:rsid w:val="00D049F7"/>
    <w:rsid w:val="00D13092"/>
    <w:rsid w:val="00D14C8A"/>
    <w:rsid w:val="00D200EB"/>
    <w:rsid w:val="00D2431A"/>
    <w:rsid w:val="00D2594C"/>
    <w:rsid w:val="00D31337"/>
    <w:rsid w:val="00D36C72"/>
    <w:rsid w:val="00D42E33"/>
    <w:rsid w:val="00D57019"/>
    <w:rsid w:val="00D65B61"/>
    <w:rsid w:val="00D66A16"/>
    <w:rsid w:val="00D71EA8"/>
    <w:rsid w:val="00D861F5"/>
    <w:rsid w:val="00D8724D"/>
    <w:rsid w:val="00D96DBF"/>
    <w:rsid w:val="00DB7322"/>
    <w:rsid w:val="00DC0CC3"/>
    <w:rsid w:val="00DD11E7"/>
    <w:rsid w:val="00DD3059"/>
    <w:rsid w:val="00DD6370"/>
    <w:rsid w:val="00DE030D"/>
    <w:rsid w:val="00DE0B6B"/>
    <w:rsid w:val="00DF0B50"/>
    <w:rsid w:val="00DF1CFB"/>
    <w:rsid w:val="00DF408E"/>
    <w:rsid w:val="00DF7531"/>
    <w:rsid w:val="00E119AD"/>
    <w:rsid w:val="00E13DAD"/>
    <w:rsid w:val="00E16353"/>
    <w:rsid w:val="00E166A1"/>
    <w:rsid w:val="00E235F7"/>
    <w:rsid w:val="00E312B5"/>
    <w:rsid w:val="00E35E96"/>
    <w:rsid w:val="00E413FD"/>
    <w:rsid w:val="00E4184B"/>
    <w:rsid w:val="00E43D48"/>
    <w:rsid w:val="00E4469A"/>
    <w:rsid w:val="00E466A2"/>
    <w:rsid w:val="00E47941"/>
    <w:rsid w:val="00E568A3"/>
    <w:rsid w:val="00E5799F"/>
    <w:rsid w:val="00E611FC"/>
    <w:rsid w:val="00E636D4"/>
    <w:rsid w:val="00E72B48"/>
    <w:rsid w:val="00E80A75"/>
    <w:rsid w:val="00E81C44"/>
    <w:rsid w:val="00E844EA"/>
    <w:rsid w:val="00E85BA9"/>
    <w:rsid w:val="00E91F4E"/>
    <w:rsid w:val="00E9356F"/>
    <w:rsid w:val="00EA28B1"/>
    <w:rsid w:val="00EA60EE"/>
    <w:rsid w:val="00EB12EE"/>
    <w:rsid w:val="00EB48C3"/>
    <w:rsid w:val="00EB6843"/>
    <w:rsid w:val="00EC3779"/>
    <w:rsid w:val="00EC3ED1"/>
    <w:rsid w:val="00EC57A7"/>
    <w:rsid w:val="00ED037A"/>
    <w:rsid w:val="00ED172E"/>
    <w:rsid w:val="00ED1914"/>
    <w:rsid w:val="00ED2E8D"/>
    <w:rsid w:val="00ED4037"/>
    <w:rsid w:val="00ED496A"/>
    <w:rsid w:val="00EE3D07"/>
    <w:rsid w:val="00EE3DC4"/>
    <w:rsid w:val="00EE6338"/>
    <w:rsid w:val="00EF29A0"/>
    <w:rsid w:val="00EF3E22"/>
    <w:rsid w:val="00F01923"/>
    <w:rsid w:val="00F04376"/>
    <w:rsid w:val="00F15F6F"/>
    <w:rsid w:val="00F24CA1"/>
    <w:rsid w:val="00F25AD7"/>
    <w:rsid w:val="00F30A9D"/>
    <w:rsid w:val="00F33BB1"/>
    <w:rsid w:val="00F3734E"/>
    <w:rsid w:val="00F55C91"/>
    <w:rsid w:val="00F65D61"/>
    <w:rsid w:val="00F8229A"/>
    <w:rsid w:val="00F84044"/>
    <w:rsid w:val="00F90011"/>
    <w:rsid w:val="00F93C90"/>
    <w:rsid w:val="00FA0935"/>
    <w:rsid w:val="00FA3E00"/>
    <w:rsid w:val="00FB6063"/>
    <w:rsid w:val="00FB62FA"/>
    <w:rsid w:val="00FC1D01"/>
    <w:rsid w:val="00FC3C23"/>
    <w:rsid w:val="00FC5E85"/>
    <w:rsid w:val="00FC7001"/>
    <w:rsid w:val="00FE1BA4"/>
    <w:rsid w:val="00FE6C3B"/>
    <w:rsid w:val="00FF05A6"/>
    <w:rsid w:val="00FF4FA2"/>
    <w:rsid w:val="04A8EFB9"/>
    <w:rsid w:val="04EF5B93"/>
    <w:rsid w:val="0D812214"/>
    <w:rsid w:val="12282A54"/>
    <w:rsid w:val="150E3103"/>
    <w:rsid w:val="1810200E"/>
    <w:rsid w:val="1B6F9643"/>
    <w:rsid w:val="228FDA59"/>
    <w:rsid w:val="246F7313"/>
    <w:rsid w:val="2C25E239"/>
    <w:rsid w:val="30913853"/>
    <w:rsid w:val="3231EEDE"/>
    <w:rsid w:val="329BD750"/>
    <w:rsid w:val="34D0F8C4"/>
    <w:rsid w:val="363AD562"/>
    <w:rsid w:val="3867FB8E"/>
    <w:rsid w:val="3C8F7E9E"/>
    <w:rsid w:val="3CB32EAB"/>
    <w:rsid w:val="3D08174F"/>
    <w:rsid w:val="44C9E5BD"/>
    <w:rsid w:val="46777A96"/>
    <w:rsid w:val="4CAC35C5"/>
    <w:rsid w:val="4E656ADC"/>
    <w:rsid w:val="51BA31B3"/>
    <w:rsid w:val="53C4E697"/>
    <w:rsid w:val="5562CC68"/>
    <w:rsid w:val="560D82DC"/>
    <w:rsid w:val="5CC7A6F2"/>
    <w:rsid w:val="5DBBC55E"/>
    <w:rsid w:val="5DEC8565"/>
    <w:rsid w:val="64502653"/>
    <w:rsid w:val="6D2B2AF6"/>
    <w:rsid w:val="6E23A3C8"/>
    <w:rsid w:val="70A17662"/>
    <w:rsid w:val="757AF158"/>
    <w:rsid w:val="776E1F8A"/>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402CF"/>
  <w15:docId w15:val="{2D2E04F3-1C03-4BBB-BC75-793C2ADB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6"/>
        <w:szCs w:val="26"/>
        <w:lang w:val="vi-VN" w:eastAsia="vi-V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Cs w:val="22"/>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character" w:styleId="hgkelc" w:customStyle="1">
    <w:name w:val="hgkelc"/>
    <w:basedOn w:val="DefaultParagraphFont"/>
  </w:style>
  <w:style w:type="character" w:styleId="tlid-translation" w:customStyle="1">
    <w:name w:val="tlid-translation"/>
  </w:style>
  <w:style w:type="paragraph" w:styleId="CTDT-Bullet1" w:customStyle="1">
    <w:name w:val="CTDT-Bullet1"/>
    <w:basedOn w:val="Normal"/>
    <w:link w:val="CTDT-Bullet1Char"/>
    <w:qFormat/>
    <w:pPr>
      <w:numPr>
        <w:numId w:val="1"/>
      </w:numPr>
      <w:spacing w:before="120" w:after="0" w:line="276" w:lineRule="auto"/>
      <w:ind w:left="680" w:hanging="340"/>
      <w:jc w:val="both"/>
    </w:pPr>
    <w:rPr>
      <w:lang w:val="en-AU"/>
    </w:rPr>
  </w:style>
  <w:style w:type="character" w:styleId="CTDT-Bullet1Char" w:customStyle="1">
    <w:name w:val="CTDT-Bullet1 Char"/>
    <w:basedOn w:val="DefaultParagraphFont"/>
    <w:link w:val="CTDT-Bullet1"/>
    <w:rPr>
      <w:lang w:val="en-AU"/>
    </w:rPr>
  </w:style>
  <w:style w:type="paragraph" w:styleId="STYPE1" w:customStyle="1">
    <w:name w:val="STYPE1"/>
    <w:basedOn w:val="Normal"/>
    <w:pPr>
      <w:numPr>
        <w:numId w:val="2"/>
      </w:numPr>
      <w:spacing w:before="80" w:after="0" w:line="360" w:lineRule="auto"/>
      <w:jc w:val="both"/>
    </w:pPr>
    <w:rPr>
      <w:rFonts w:ascii="VNI-Times" w:hAnsi="VNI-Times"/>
      <w:b/>
      <w:caps/>
      <w:color w:val="000000"/>
      <w:sz w:val="28"/>
      <w:szCs w:val="20"/>
      <w:lang w:eastAsia="ar-SA"/>
    </w:rPr>
  </w:style>
  <w:style w:type="character" w:styleId="normaltextrun" w:customStyle="1">
    <w:name w:val="normaltextrun"/>
    <w:basedOn w:val="DefaultParagraphFont"/>
    <w:qFormat/>
  </w:style>
  <w:style w:type="paragraph" w:styleId="paragraph" w:customStyle="1">
    <w:name w:val="paragraph"/>
    <w:basedOn w:val="Normal"/>
    <w:pPr>
      <w:spacing w:before="100" w:beforeAutospacing="1" w:after="100" w:afterAutospacing="1" w:line="240" w:lineRule="auto"/>
    </w:pPr>
    <w:rPr>
      <w:sz w:val="24"/>
      <w:szCs w:val="24"/>
    </w:rPr>
  </w:style>
  <w:style w:type="character" w:styleId="eop" w:customStyle="1">
    <w:name w:val="eop"/>
    <w:basedOn w:val="DefaultParagraphFont"/>
  </w:style>
  <w:style w:type="paragraph" w:styleId="CTDT-Text" w:customStyle="1">
    <w:name w:val="CTDT-Text"/>
    <w:basedOn w:val="Normal"/>
    <w:qFormat/>
    <w:pPr>
      <w:spacing w:after="0"/>
      <w:ind w:firstLine="340"/>
    </w:pPr>
  </w:style>
  <w:style w:type="paragraph" w:styleId="Header">
    <w:name w:val="header"/>
    <w:basedOn w:val="Normal"/>
    <w:link w:val="HeaderChar"/>
    <w:uiPriority w:val="99"/>
    <w:unhideWhenUsed/>
    <w:rsid w:val="00A660BC"/>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60BC"/>
    <w:rPr>
      <w:sz w:val="26"/>
      <w:szCs w:val="22"/>
    </w:rPr>
  </w:style>
  <w:style w:type="paragraph" w:styleId="Footer">
    <w:name w:val="footer"/>
    <w:basedOn w:val="Normal"/>
    <w:link w:val="FooterChar"/>
    <w:uiPriority w:val="99"/>
    <w:unhideWhenUsed/>
    <w:rsid w:val="00A660BC"/>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60BC"/>
    <w:rPr>
      <w:sz w:val="26"/>
      <w:szCs w:val="2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Pr>
  </w:style>
  <w:style w:type="character" w:styleId="Hyperlink">
    <w:name w:val="Hyperlink"/>
    <w:basedOn w:val="DefaultParagraphFont"/>
    <w:uiPriority w:val="99"/>
    <w:unhideWhenUsed/>
    <w:rsid w:val="00670FCF"/>
    <w:rPr>
      <w:color w:val="0563C1" w:themeColor="hyperlink"/>
      <w:u w:val="single"/>
    </w:rPr>
  </w:style>
  <w:style w:type="character" w:styleId="UnresolvedMention">
    <w:name w:val="Unresolved Mention"/>
    <w:basedOn w:val="DefaultParagraphFont"/>
    <w:uiPriority w:val="99"/>
    <w:semiHidden/>
    <w:unhideWhenUsed/>
    <w:rsid w:val="00670FCF"/>
    <w:rPr>
      <w:color w:val="605E5C"/>
      <w:shd w:val="clear" w:color="auto" w:fill="E1DFDD"/>
    </w:rPr>
  </w:style>
  <w:style w:type="character" w:styleId="FollowedHyperlink">
    <w:name w:val="FollowedHyperlink"/>
    <w:basedOn w:val="DefaultParagraphFont"/>
    <w:uiPriority w:val="99"/>
    <w:semiHidden/>
    <w:unhideWhenUsed/>
    <w:rsid w:val="00B978D0"/>
    <w:rPr>
      <w:color w:val="954F72" w:themeColor="followedHyperlink"/>
      <w:u w:val="single"/>
    </w:rPr>
  </w:style>
  <w:style w:type="table" w:styleId="TableGrid1" w:customStyle="1">
    <w:name w:val="Table Grid1"/>
    <w:basedOn w:val="TableNormal"/>
    <w:next w:val="TableGrid"/>
    <w:uiPriority w:val="39"/>
    <w:rsid w:val="0004101C"/>
    <w:pPr>
      <w:spacing w:after="0" w:line="240" w:lineRule="auto"/>
    </w:pPr>
    <w:rPr>
      <w:sz w:val="24"/>
      <w:szCs w:val="24"/>
      <w:lang w:val="vi"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nBsHJaFfo0uaDURYMvtjtaE+Sw==">CgMxLjAyDmgueG9wNHgzeGU4ZThpOAByITFqX3lIM0xvU0pnRjdFeEZoU0ZVVV9hejZubzdfZzRnag==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PTIT</dc:creator>
  <keywords/>
  <lastModifiedBy>Guest User</lastModifiedBy>
  <revision>36</revision>
  <lastPrinted>2026-06-30T04:04:00.0000000Z</lastPrinted>
  <dcterms:created xsi:type="dcterms:W3CDTF">2026-06-10T17:55:00.0000000Z</dcterms:created>
  <dcterms:modified xsi:type="dcterms:W3CDTF">2026-10-08T04:29:02.8563433Z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50F9E828433346C7BA61CB38E9678CE2</vt:lpwstr>
  </property>
</Properties>
</file>